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08C9" w14:textId="5222A388" w:rsidR="00043D4E" w:rsidRDefault="00043D4E" w:rsidP="0025771B">
      <w:pPr>
        <w:pStyle w:val="Titolo"/>
      </w:pPr>
      <w:r>
        <w:rPr>
          <w:noProof/>
        </w:rPr>
        <w:drawing>
          <wp:inline distT="0" distB="0" distL="0" distR="0" wp14:anchorId="15E87ED6" wp14:editId="4D1C5D7C">
            <wp:extent cx="5760720" cy="1137920"/>
            <wp:effectExtent l="0" t="0" r="0" b="5080"/>
            <wp:docPr id="1358159191" name="Immagine 1" descr="Immagine che contiene testo, Carattere, schermat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59191" name="Immagine 1" descr="Immagine che contiene testo, Carattere, schermata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6A41B" w14:textId="77777777" w:rsidR="00043D4E" w:rsidRDefault="00043D4E" w:rsidP="0025771B">
      <w:pPr>
        <w:pStyle w:val="Titolo"/>
      </w:pPr>
    </w:p>
    <w:p w14:paraId="4223F722" w14:textId="37AFF6AA" w:rsidR="002B19EB" w:rsidRDefault="0064355D" w:rsidP="0025771B">
      <w:pPr>
        <w:pStyle w:val="Titolo"/>
      </w:pPr>
      <w:r w:rsidRPr="0064355D">
        <w:t>Neuer Bonus</w:t>
      </w:r>
      <w:r w:rsidR="002B19EB">
        <w:t xml:space="preserve"> </w:t>
      </w:r>
      <w:r w:rsidRPr="0064355D">
        <w:t xml:space="preserve">für berufstätige Mütter </w:t>
      </w:r>
    </w:p>
    <w:p w14:paraId="506FFB21" w14:textId="6D125397" w:rsidR="0064355D" w:rsidRPr="002B19EB" w:rsidRDefault="002B19EB" w:rsidP="0064355D">
      <w:pPr>
        <w:rPr>
          <w:b/>
          <w:bCs/>
        </w:rPr>
      </w:pPr>
      <w:r>
        <w:rPr>
          <w:b/>
          <w:bCs/>
        </w:rPr>
        <w:t xml:space="preserve">Die </w:t>
      </w:r>
      <w:r w:rsidR="0064355D" w:rsidRPr="0064355D">
        <w:rPr>
          <w:b/>
          <w:bCs/>
        </w:rPr>
        <w:t xml:space="preserve">Antragstellung </w:t>
      </w:r>
      <w:r>
        <w:rPr>
          <w:b/>
          <w:bCs/>
        </w:rPr>
        <w:t xml:space="preserve">ist </w:t>
      </w:r>
      <w:r w:rsidR="0064355D" w:rsidRPr="0064355D">
        <w:rPr>
          <w:b/>
          <w:bCs/>
        </w:rPr>
        <w:t xml:space="preserve">bis 9. Dezember </w:t>
      </w:r>
      <w:r w:rsidR="00C173FE">
        <w:rPr>
          <w:b/>
          <w:bCs/>
        </w:rPr>
        <w:t xml:space="preserve">2025 </w:t>
      </w:r>
      <w:r w:rsidR="0064355D" w:rsidRPr="0064355D">
        <w:rPr>
          <w:b/>
          <w:bCs/>
        </w:rPr>
        <w:t>möglich</w:t>
      </w:r>
      <w:r>
        <w:rPr>
          <w:b/>
          <w:bCs/>
        </w:rPr>
        <w:t>.</w:t>
      </w:r>
    </w:p>
    <w:p w14:paraId="0AB1CB02" w14:textId="77777777" w:rsidR="0064355D" w:rsidRPr="0064355D" w:rsidRDefault="0064355D" w:rsidP="0064355D">
      <w:pPr>
        <w:rPr>
          <w:b/>
          <w:bCs/>
        </w:rPr>
      </w:pPr>
    </w:p>
    <w:p w14:paraId="31814057" w14:textId="6F5CE449" w:rsidR="0064355D" w:rsidRPr="002B19EB" w:rsidRDefault="0064355D" w:rsidP="002B19EB">
      <w:r w:rsidRPr="002B19EB">
        <w:t>Das</w:t>
      </w:r>
      <w:r w:rsidR="002B19EB" w:rsidRPr="002B19EB">
        <w:t xml:space="preserve"> klärende</w:t>
      </w:r>
      <w:r w:rsidRPr="002B19EB">
        <w:t xml:space="preserve"> Rundschreiben zum neuen Beitrag</w:t>
      </w:r>
      <w:r w:rsidR="002B19EB" w:rsidRPr="002B19EB">
        <w:t xml:space="preserve"> „Bonus Mamme“</w:t>
      </w:r>
      <w:r w:rsidRPr="002B19EB">
        <w:t xml:space="preserve"> für </w:t>
      </w:r>
      <w:r w:rsidR="002B19EB" w:rsidRPr="002B19EB">
        <w:t>lohnabhängige oder selbständige tätige</w:t>
      </w:r>
      <w:r w:rsidRPr="002B19EB">
        <w:t xml:space="preserve"> Mütter</w:t>
      </w:r>
      <w:r w:rsidR="002B19EB" w:rsidRPr="002B19EB">
        <w:t>, ausgenommen Hausangestellte,</w:t>
      </w:r>
      <w:r w:rsidRPr="002B19EB">
        <w:t xml:space="preserve"> wurde </w:t>
      </w:r>
      <w:r w:rsidR="002B19EB" w:rsidRPr="002B19EB">
        <w:t xml:space="preserve">vom NISF/INPS </w:t>
      </w:r>
      <w:r w:rsidRPr="002B19EB">
        <w:t>veröffentlicht – ab sofort können die Anträge gestellt werden.</w:t>
      </w:r>
      <w:r w:rsidR="002B19EB" w:rsidRPr="002B19EB">
        <w:t xml:space="preserve"> </w:t>
      </w:r>
      <w:r w:rsidRPr="002B19EB">
        <w:t xml:space="preserve">Wie </w:t>
      </w:r>
      <w:r w:rsidR="002B19EB" w:rsidRPr="002B19EB">
        <w:t xml:space="preserve">auch </w:t>
      </w:r>
      <w:r w:rsidRPr="002B19EB">
        <w:t xml:space="preserve">bereits </w:t>
      </w:r>
      <w:r w:rsidR="002B19EB">
        <w:t>angekündigt</w:t>
      </w:r>
      <w:r w:rsidRPr="002B19EB">
        <w:t xml:space="preserve">, erhalten </w:t>
      </w:r>
      <w:r w:rsidR="002B19EB">
        <w:t xml:space="preserve">nun </w:t>
      </w:r>
      <w:r w:rsidRPr="002B19EB">
        <w:t>Mütter, die im Jahr 2025 einer beruflichen Tätigkeit</w:t>
      </w:r>
      <w:r w:rsidR="002B19EB" w:rsidRPr="002B19EB">
        <w:t>,</w:t>
      </w:r>
      <w:r w:rsidRPr="002B19EB">
        <w:t xml:space="preserve"> </w:t>
      </w:r>
      <w:r w:rsidR="002B19EB" w:rsidRPr="002B19EB">
        <w:t xml:space="preserve">mit einem max. steuerpflichtigen Jahreseinkommen aus Arbeit von max. 40.000 €, </w:t>
      </w:r>
      <w:r w:rsidRPr="002B19EB">
        <w:t xml:space="preserve">nachgegangen sind, einen monatlichen Beitrag von 40 €, maximal 480 € für das gesamte Jahr. Dieser Beitrag ist steuer- und beitragsfrei und wird nicht für die Berechnung der Einkommens- und Vermögenserklärung ISEE berücksichtigt. </w:t>
      </w:r>
    </w:p>
    <w:p w14:paraId="7B0876C4" w14:textId="77777777" w:rsidR="0064355D" w:rsidRPr="002B19EB" w:rsidRDefault="0064355D" w:rsidP="0064355D"/>
    <w:p w14:paraId="468E0F5D" w14:textId="12E7FB6A" w:rsidR="0064355D" w:rsidRPr="002B19EB" w:rsidRDefault="002B19EB" w:rsidP="0064355D">
      <w:r>
        <w:t xml:space="preserve">Weitere </w:t>
      </w:r>
      <w:r w:rsidR="0064355D" w:rsidRPr="002B19EB">
        <w:t>Voraussetzungen für den Erhalt der Leistung:</w:t>
      </w:r>
    </w:p>
    <w:p w14:paraId="52F040BF" w14:textId="77777777" w:rsidR="0064355D" w:rsidRPr="002B19EB" w:rsidRDefault="0064355D" w:rsidP="0064355D">
      <w:r w:rsidRPr="002B19EB">
        <w:rPr>
          <w:rFonts w:ascii="Segoe UI Emoji" w:hAnsi="Segoe UI Emoji" w:cs="Segoe UI Emoji"/>
        </w:rPr>
        <w:t>🔹</w:t>
      </w:r>
      <w:r w:rsidRPr="002B19EB">
        <w:t xml:space="preserve"> Mütter mit zwei Kindern:</w:t>
      </w:r>
    </w:p>
    <w:p w14:paraId="65F0B0AF" w14:textId="77777777" w:rsidR="0064355D" w:rsidRPr="002B19EB" w:rsidRDefault="0064355D" w:rsidP="0064355D">
      <w:pPr>
        <w:numPr>
          <w:ilvl w:val="0"/>
          <w:numId w:val="1"/>
        </w:numPr>
      </w:pPr>
      <w:r w:rsidRPr="002B19EB">
        <w:t>Das jüngste Kind ist unter 10 Jahre alt</w:t>
      </w:r>
    </w:p>
    <w:p w14:paraId="579DD8ED" w14:textId="77777777" w:rsidR="002B19EB" w:rsidRDefault="002B19EB" w:rsidP="0064355D">
      <w:pPr>
        <w:rPr>
          <w:rFonts w:ascii="Segoe UI Emoji" w:hAnsi="Segoe UI Emoji" w:cs="Segoe UI Emoji"/>
        </w:rPr>
      </w:pPr>
    </w:p>
    <w:p w14:paraId="4F68729E" w14:textId="61B42936" w:rsidR="0064355D" w:rsidRPr="002B19EB" w:rsidRDefault="0064355D" w:rsidP="0064355D">
      <w:r w:rsidRPr="002B19EB">
        <w:rPr>
          <w:rFonts w:ascii="Segoe UI Emoji" w:hAnsi="Segoe UI Emoji" w:cs="Segoe UI Emoji"/>
        </w:rPr>
        <w:t>🔹</w:t>
      </w:r>
      <w:r w:rsidRPr="002B19EB">
        <w:t xml:space="preserve"> Mütter mit drei oder mehr Kindern:</w:t>
      </w:r>
    </w:p>
    <w:p w14:paraId="7501F4FB" w14:textId="77777777" w:rsidR="0064355D" w:rsidRPr="002B19EB" w:rsidRDefault="0064355D" w:rsidP="0064355D">
      <w:pPr>
        <w:numPr>
          <w:ilvl w:val="0"/>
          <w:numId w:val="2"/>
        </w:numPr>
      </w:pPr>
      <w:r w:rsidRPr="002B19EB">
        <w:t>Das jüngste Kind ist unter 18 Jahre alt</w:t>
      </w:r>
    </w:p>
    <w:p w14:paraId="5AB8AD4D" w14:textId="16194517" w:rsidR="0064355D" w:rsidRPr="002B19EB" w:rsidRDefault="002B19EB" w:rsidP="0064355D">
      <w:pPr>
        <w:numPr>
          <w:ilvl w:val="0"/>
          <w:numId w:val="2"/>
        </w:numPr>
      </w:pPr>
      <w:r>
        <w:t xml:space="preserve"> </w:t>
      </w:r>
      <w:r w:rsidR="0064355D" w:rsidRPr="002B19EB">
        <w:t>Kein unbefristetes Arbeitsverhältnis, da hier bereits eine Reduzierung der Sozialabgaben über den Lohnstreifen erfolgt</w:t>
      </w:r>
    </w:p>
    <w:p w14:paraId="0CE355A8" w14:textId="77777777" w:rsidR="0064355D" w:rsidRPr="002B19EB" w:rsidRDefault="0064355D" w:rsidP="0064355D">
      <w:pPr>
        <w:ind w:left="360"/>
      </w:pPr>
    </w:p>
    <w:p w14:paraId="3883DCF3" w14:textId="77777777" w:rsidR="0064355D" w:rsidRPr="002B19EB" w:rsidRDefault="0064355D" w:rsidP="0064355D">
      <w:r w:rsidRPr="002B19EB">
        <w:t>Fristen für die Antragstellung:</w:t>
      </w:r>
    </w:p>
    <w:p w14:paraId="35C027E0" w14:textId="59B784EC" w:rsidR="0064355D" w:rsidRPr="002B19EB" w:rsidRDefault="0064355D" w:rsidP="0064355D">
      <w:pPr>
        <w:numPr>
          <w:ilvl w:val="0"/>
          <w:numId w:val="3"/>
        </w:numPr>
      </w:pPr>
      <w:r w:rsidRPr="002B19EB">
        <w:t>Für alle, die die Voraussetzungen bis zum 28. Oktober 2025 erfüllen, muss der Antrag bis spätestens 09. Dezember 2025 eingereicht werden.</w:t>
      </w:r>
      <w:r w:rsidR="002B19EB" w:rsidRPr="002B19EB">
        <w:t xml:space="preserve"> Die Auszahlung erfolgt einmalig im Dezember 2025.</w:t>
      </w:r>
    </w:p>
    <w:p w14:paraId="41618756" w14:textId="022DDA8C" w:rsidR="00043D4E" w:rsidRDefault="0064355D" w:rsidP="00043D4E">
      <w:pPr>
        <w:numPr>
          <w:ilvl w:val="0"/>
          <w:numId w:val="3"/>
        </w:numPr>
      </w:pPr>
      <w:r w:rsidRPr="002B19EB">
        <w:t>Wer die Voraussetzungen erst nach dem 28. Oktober 2025 erfüllt, kann den Antrag bis zum 31. Januar 2026 stellen.</w:t>
      </w:r>
      <w:r w:rsidR="002B19EB">
        <w:t xml:space="preserve"> </w:t>
      </w:r>
      <w:r w:rsidR="002B19EB" w:rsidRPr="002B19EB">
        <w:t xml:space="preserve">Die Auszahlung erfolgt einmalig im </w:t>
      </w:r>
      <w:r w:rsidR="002B19EB">
        <w:t>Februar</w:t>
      </w:r>
      <w:r w:rsidR="002B19EB" w:rsidRPr="002B19EB">
        <w:t xml:space="preserve"> 202</w:t>
      </w:r>
      <w:r w:rsidR="002B19EB">
        <w:t>6</w:t>
      </w:r>
      <w:r w:rsidR="002B19EB" w:rsidRPr="002B19EB">
        <w:t>.</w:t>
      </w:r>
    </w:p>
    <w:p w14:paraId="2B24E00A" w14:textId="77777777" w:rsidR="00043D4E" w:rsidRDefault="00043D4E" w:rsidP="00043D4E"/>
    <w:p w14:paraId="48DF5423" w14:textId="77777777" w:rsidR="00043D4E" w:rsidRDefault="00043D4E" w:rsidP="00043D4E"/>
    <w:p w14:paraId="10424AA8" w14:textId="2BF554A8" w:rsidR="00043D4E" w:rsidRDefault="00043D4E" w:rsidP="00043D4E">
      <w:r>
        <w:t>Mit freundlichen Grüßen</w:t>
      </w:r>
    </w:p>
    <w:p w14:paraId="67F067F0" w14:textId="15F13772" w:rsidR="00043D4E" w:rsidRPr="002B19EB" w:rsidRDefault="00043D4E" w:rsidP="00043D4E">
      <w:r>
        <w:t xml:space="preserve">Sabine Sparer </w:t>
      </w:r>
    </w:p>
    <w:sectPr w:rsidR="00043D4E" w:rsidRPr="002B19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2ACA"/>
    <w:multiLevelType w:val="multilevel"/>
    <w:tmpl w:val="A4C4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57A73"/>
    <w:multiLevelType w:val="multilevel"/>
    <w:tmpl w:val="D0DE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71EB0"/>
    <w:multiLevelType w:val="multilevel"/>
    <w:tmpl w:val="F01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418682">
    <w:abstractNumId w:val="0"/>
  </w:num>
  <w:num w:numId="2" w16cid:durableId="470371537">
    <w:abstractNumId w:val="2"/>
  </w:num>
  <w:num w:numId="3" w16cid:durableId="189754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5D"/>
    <w:rsid w:val="00043D4E"/>
    <w:rsid w:val="00054A21"/>
    <w:rsid w:val="000650FE"/>
    <w:rsid w:val="000A41C2"/>
    <w:rsid w:val="001B5D74"/>
    <w:rsid w:val="0025771B"/>
    <w:rsid w:val="002B19EB"/>
    <w:rsid w:val="004A4197"/>
    <w:rsid w:val="0064355D"/>
    <w:rsid w:val="00932BF6"/>
    <w:rsid w:val="00B25EF8"/>
    <w:rsid w:val="00C173FE"/>
    <w:rsid w:val="00CF436F"/>
    <w:rsid w:val="00E6137E"/>
    <w:rsid w:val="00F26089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1E1D"/>
  <w15:chartTrackingRefBased/>
  <w15:docId w15:val="{D0454A70-6F4F-41BF-901F-AF75C2B1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089"/>
    <w:pPr>
      <w:spacing w:after="0" w:line="264" w:lineRule="auto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5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5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5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5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5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5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5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55D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55D"/>
    <w:rPr>
      <w:rFonts w:eastAsiaTheme="majorEastAsia" w:cstheme="majorBidi"/>
      <w:color w:val="0F4761" w:themeColor="accent1" w:themeShade="BF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55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55D"/>
    <w:rPr>
      <w:rFonts w:eastAsiaTheme="majorEastAsia" w:cstheme="majorBidi"/>
      <w:color w:val="595959" w:themeColor="text1" w:themeTint="A6"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55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55D"/>
    <w:rPr>
      <w:rFonts w:eastAsiaTheme="majorEastAsia" w:cstheme="majorBidi"/>
      <w:color w:val="272727" w:themeColor="text1" w:themeTint="D8"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5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55D"/>
    <w:rPr>
      <w:rFonts w:ascii="Arial" w:hAnsi="Arial"/>
      <w:i/>
      <w:iCs/>
      <w:color w:val="404040" w:themeColor="text1" w:themeTint="BF"/>
      <w:sz w:val="22"/>
    </w:rPr>
  </w:style>
  <w:style w:type="paragraph" w:styleId="Paragrafoelenco">
    <w:name w:val="List Paragraph"/>
    <w:basedOn w:val="Normale"/>
    <w:uiPriority w:val="34"/>
    <w:qFormat/>
    <w:rsid w:val="006435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5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55D"/>
    <w:rPr>
      <w:rFonts w:ascii="Arial" w:hAnsi="Arial"/>
      <w:i/>
      <w:iCs/>
      <w:color w:val="0F4761" w:themeColor="accent1" w:themeShade="BF"/>
      <w:sz w:val="22"/>
    </w:rPr>
  </w:style>
  <w:style w:type="character" w:styleId="Riferimentointenso">
    <w:name w:val="Intense Reference"/>
    <w:basedOn w:val="Carpredefinitoparagrafo"/>
    <w:uiPriority w:val="32"/>
    <w:qFormat/>
    <w:rsid w:val="00643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 Johanna</dc:creator>
  <cp:keywords/>
  <dc:description/>
  <cp:lastModifiedBy>Marinello, Patrizia</cp:lastModifiedBy>
  <cp:revision>2</cp:revision>
  <dcterms:created xsi:type="dcterms:W3CDTF">2025-11-07T10:10:00Z</dcterms:created>
  <dcterms:modified xsi:type="dcterms:W3CDTF">2025-11-07T10:10:00Z</dcterms:modified>
</cp:coreProperties>
</file>