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A6574" w14:textId="02B9C43D" w:rsidR="008A03A9" w:rsidRPr="008A03A9" w:rsidRDefault="008A03A9" w:rsidP="005674C0">
      <w:pPr>
        <w:spacing w:after="160" w:line="254" w:lineRule="auto"/>
        <w:jc w:val="center"/>
        <w:rPr>
          <w:i/>
          <w:iCs/>
        </w:rPr>
      </w:pPr>
    </w:p>
    <w:p w14:paraId="54605A67" w14:textId="77777777" w:rsidR="008A03A9" w:rsidRPr="008A03A9" w:rsidRDefault="008A03A9" w:rsidP="008A03A9">
      <w:pPr>
        <w:jc w:val="both"/>
        <w:rPr>
          <w:rFonts w:ascii="Times New Roman" w:hAnsi="Times New Roman" w:cs="Times New Roman"/>
        </w:rPr>
      </w:pPr>
    </w:p>
    <w:p w14:paraId="0F791689" w14:textId="1C9DA3AA" w:rsidR="008A03A9" w:rsidRPr="00A13DE7" w:rsidRDefault="00E87E22" w:rsidP="008A03A9">
      <w:pPr>
        <w:jc w:val="both"/>
        <w:rPr>
          <w:rFonts w:asciiTheme="minorHAnsi" w:hAnsiTheme="minorHAnsi" w:cstheme="minorHAnsi"/>
          <w:sz w:val="26"/>
          <w:szCs w:val="26"/>
        </w:rPr>
      </w:pPr>
      <w:r w:rsidRPr="00A13DE7">
        <w:rPr>
          <w:rFonts w:asciiTheme="minorHAnsi" w:hAnsiTheme="minorHAnsi" w:cstheme="minorHAnsi"/>
          <w:sz w:val="26"/>
          <w:szCs w:val="26"/>
        </w:rPr>
        <w:t>W</w:t>
      </w:r>
      <w:r w:rsidR="008A03A9" w:rsidRPr="00A13DE7">
        <w:rPr>
          <w:rFonts w:asciiTheme="minorHAnsi" w:hAnsiTheme="minorHAnsi" w:cstheme="minorHAnsi"/>
          <w:sz w:val="26"/>
          <w:szCs w:val="26"/>
        </w:rPr>
        <w:t>ir</w:t>
      </w:r>
      <w:r w:rsidRPr="00A13DE7">
        <w:rPr>
          <w:rFonts w:asciiTheme="minorHAnsi" w:hAnsiTheme="minorHAnsi" w:cstheme="minorHAnsi"/>
          <w:sz w:val="26"/>
          <w:szCs w:val="26"/>
        </w:rPr>
        <w:t xml:space="preserve"> teilen </w:t>
      </w:r>
      <w:r w:rsidR="008A03A9" w:rsidRPr="00A13DE7">
        <w:rPr>
          <w:rFonts w:asciiTheme="minorHAnsi" w:hAnsiTheme="minorHAnsi" w:cstheme="minorHAnsi"/>
          <w:sz w:val="26"/>
          <w:szCs w:val="26"/>
        </w:rPr>
        <w:t>mit, dass ab April</w:t>
      </w:r>
      <w:r w:rsidRPr="00A13DE7">
        <w:rPr>
          <w:rFonts w:asciiTheme="minorHAnsi" w:hAnsiTheme="minorHAnsi" w:cstheme="minorHAnsi"/>
          <w:sz w:val="26"/>
          <w:szCs w:val="26"/>
        </w:rPr>
        <w:t xml:space="preserve"> 202</w:t>
      </w:r>
      <w:r w:rsidR="00FB3E31">
        <w:rPr>
          <w:rFonts w:asciiTheme="minorHAnsi" w:hAnsiTheme="minorHAnsi" w:cstheme="minorHAnsi"/>
          <w:sz w:val="26"/>
          <w:szCs w:val="26"/>
        </w:rPr>
        <w:t>5</w:t>
      </w:r>
      <w:r w:rsidR="008A03A9" w:rsidRPr="00A13DE7">
        <w:rPr>
          <w:rFonts w:asciiTheme="minorHAnsi" w:hAnsiTheme="minorHAnsi" w:cstheme="minorHAnsi"/>
          <w:sz w:val="26"/>
          <w:szCs w:val="26"/>
        </w:rPr>
        <w:t xml:space="preserve"> mit der Abgabe der Dokumente zwecks Abfassung der Steuerklärung begonnen werden kann.</w:t>
      </w:r>
    </w:p>
    <w:p w14:paraId="2542889A" w14:textId="5059D1FF" w:rsidR="00A13DE7" w:rsidRPr="00A13DE7" w:rsidRDefault="00E87E22" w:rsidP="008A03A9">
      <w:pPr>
        <w:jc w:val="both"/>
        <w:rPr>
          <w:rFonts w:asciiTheme="minorHAnsi" w:hAnsiTheme="minorHAnsi" w:cstheme="minorHAnsi"/>
          <w:sz w:val="26"/>
          <w:szCs w:val="26"/>
        </w:rPr>
      </w:pPr>
      <w:r w:rsidRPr="00A13DE7">
        <w:rPr>
          <w:rFonts w:asciiTheme="minorHAnsi" w:hAnsiTheme="minorHAnsi" w:cstheme="minorHAnsi"/>
          <w:sz w:val="26"/>
          <w:szCs w:val="26"/>
        </w:rPr>
        <w:t>Da</w:t>
      </w:r>
      <w:r w:rsidR="00BF4E1A">
        <w:rPr>
          <w:rFonts w:asciiTheme="minorHAnsi" w:hAnsiTheme="minorHAnsi" w:cstheme="minorHAnsi"/>
          <w:sz w:val="26"/>
          <w:szCs w:val="26"/>
        </w:rPr>
        <w:t>her</w:t>
      </w:r>
      <w:r w:rsidRPr="00A13DE7">
        <w:rPr>
          <w:rFonts w:asciiTheme="minorHAnsi" w:hAnsiTheme="minorHAnsi" w:cstheme="minorHAnsi"/>
          <w:sz w:val="26"/>
          <w:szCs w:val="26"/>
        </w:rPr>
        <w:t xml:space="preserve"> </w:t>
      </w:r>
      <w:r w:rsidR="00BF4E1A">
        <w:rPr>
          <w:rFonts w:asciiTheme="minorHAnsi" w:hAnsiTheme="minorHAnsi" w:cstheme="minorHAnsi"/>
          <w:sz w:val="26"/>
          <w:szCs w:val="26"/>
        </w:rPr>
        <w:t>ersuchen</w:t>
      </w:r>
      <w:r w:rsidRPr="00A13DE7">
        <w:rPr>
          <w:rFonts w:asciiTheme="minorHAnsi" w:hAnsiTheme="minorHAnsi" w:cstheme="minorHAnsi"/>
          <w:sz w:val="26"/>
          <w:szCs w:val="26"/>
        </w:rPr>
        <w:t xml:space="preserve"> w</w:t>
      </w:r>
      <w:r w:rsidR="008A03A9" w:rsidRPr="00A13DE7">
        <w:rPr>
          <w:rFonts w:asciiTheme="minorHAnsi" w:hAnsiTheme="minorHAnsi" w:cstheme="minorHAnsi"/>
          <w:sz w:val="26"/>
          <w:szCs w:val="26"/>
        </w:rPr>
        <w:t xml:space="preserve">ir </w:t>
      </w:r>
      <w:r w:rsidR="00BF4E1A">
        <w:rPr>
          <w:rFonts w:asciiTheme="minorHAnsi" w:hAnsiTheme="minorHAnsi" w:cstheme="minorHAnsi"/>
          <w:sz w:val="26"/>
          <w:szCs w:val="26"/>
        </w:rPr>
        <w:t>s</w:t>
      </w:r>
      <w:r w:rsidR="00255350" w:rsidRPr="00A13DE7">
        <w:rPr>
          <w:rFonts w:asciiTheme="minorHAnsi" w:hAnsiTheme="minorHAnsi" w:cstheme="minorHAnsi"/>
          <w:sz w:val="26"/>
          <w:szCs w:val="26"/>
        </w:rPr>
        <w:t>ie</w:t>
      </w:r>
      <w:r w:rsidRPr="00A13DE7">
        <w:rPr>
          <w:rFonts w:asciiTheme="minorHAnsi" w:hAnsiTheme="minorHAnsi" w:cstheme="minorHAnsi"/>
          <w:sz w:val="26"/>
          <w:szCs w:val="26"/>
        </w:rPr>
        <w:t xml:space="preserve"> </w:t>
      </w:r>
      <w:r w:rsidR="00BF4E1A">
        <w:rPr>
          <w:rFonts w:asciiTheme="minorHAnsi" w:hAnsiTheme="minorHAnsi" w:cstheme="minorHAnsi"/>
          <w:sz w:val="26"/>
          <w:szCs w:val="26"/>
        </w:rPr>
        <w:t xml:space="preserve">wie </w:t>
      </w:r>
      <w:r w:rsidRPr="00A13DE7">
        <w:rPr>
          <w:rFonts w:asciiTheme="minorHAnsi" w:hAnsiTheme="minorHAnsi" w:cstheme="minorHAnsi"/>
          <w:sz w:val="26"/>
          <w:szCs w:val="26"/>
        </w:rPr>
        <w:t>gewohnt</w:t>
      </w:r>
      <w:r w:rsidR="00255350" w:rsidRPr="00A13DE7">
        <w:rPr>
          <w:rFonts w:asciiTheme="minorHAnsi" w:hAnsiTheme="minorHAnsi" w:cstheme="minorHAnsi"/>
          <w:sz w:val="26"/>
          <w:szCs w:val="26"/>
        </w:rPr>
        <w:t xml:space="preserve"> um</w:t>
      </w:r>
      <w:r w:rsidR="008A03A9" w:rsidRPr="00A13DE7">
        <w:rPr>
          <w:rFonts w:asciiTheme="minorHAnsi" w:hAnsiTheme="minorHAnsi" w:cstheme="minorHAnsi"/>
          <w:sz w:val="26"/>
          <w:szCs w:val="26"/>
        </w:rPr>
        <w:t xml:space="preserve"> </w:t>
      </w:r>
      <w:r w:rsidR="00BF4E1A">
        <w:rPr>
          <w:rFonts w:asciiTheme="minorHAnsi" w:hAnsiTheme="minorHAnsi" w:cstheme="minorHAnsi"/>
          <w:sz w:val="26"/>
          <w:szCs w:val="26"/>
        </w:rPr>
        <w:t>eine</w:t>
      </w:r>
      <w:r w:rsidR="008A03A9" w:rsidRPr="00A13DE7">
        <w:rPr>
          <w:rFonts w:asciiTheme="minorHAnsi" w:hAnsiTheme="minorHAnsi" w:cstheme="minorHAnsi"/>
          <w:sz w:val="26"/>
          <w:szCs w:val="26"/>
        </w:rPr>
        <w:t xml:space="preserve"> aktive Mitarbeit</w:t>
      </w:r>
      <w:r w:rsidRPr="00A13DE7">
        <w:rPr>
          <w:rFonts w:asciiTheme="minorHAnsi" w:hAnsiTheme="minorHAnsi" w:cstheme="minorHAnsi"/>
          <w:sz w:val="26"/>
          <w:szCs w:val="26"/>
        </w:rPr>
        <w:t>:</w:t>
      </w:r>
      <w:r w:rsidR="008A03A9" w:rsidRPr="00A13DE7">
        <w:rPr>
          <w:rFonts w:asciiTheme="minorHAnsi" w:hAnsiTheme="minorHAnsi" w:cstheme="minorHAnsi"/>
          <w:sz w:val="26"/>
          <w:szCs w:val="26"/>
        </w:rPr>
        <w:t xml:space="preserve"> </w:t>
      </w:r>
      <w:r w:rsidRPr="00A13DE7">
        <w:rPr>
          <w:rFonts w:asciiTheme="minorHAnsi" w:hAnsiTheme="minorHAnsi" w:cstheme="minorHAnsi"/>
          <w:sz w:val="26"/>
          <w:szCs w:val="26"/>
        </w:rPr>
        <w:t>l</w:t>
      </w:r>
      <w:r w:rsidR="008A03A9" w:rsidRPr="00A13DE7">
        <w:rPr>
          <w:rFonts w:asciiTheme="minorHAnsi" w:hAnsiTheme="minorHAnsi" w:cstheme="minorHAnsi"/>
          <w:sz w:val="26"/>
          <w:szCs w:val="26"/>
        </w:rPr>
        <w:t xml:space="preserve">esen und befolgen Sie </w:t>
      </w:r>
      <w:r w:rsidRPr="00A13DE7">
        <w:rPr>
          <w:rFonts w:asciiTheme="minorHAnsi" w:hAnsiTheme="minorHAnsi" w:cstheme="minorHAnsi"/>
          <w:sz w:val="26"/>
          <w:szCs w:val="26"/>
        </w:rPr>
        <w:t>aufmerksam</w:t>
      </w:r>
      <w:r w:rsidR="008A03A9" w:rsidRPr="00A13DE7">
        <w:rPr>
          <w:rFonts w:asciiTheme="minorHAnsi" w:hAnsiTheme="minorHAnsi" w:cstheme="minorHAnsi"/>
          <w:sz w:val="26"/>
          <w:szCs w:val="26"/>
        </w:rPr>
        <w:t xml:space="preserve"> die in </w:t>
      </w:r>
      <w:r w:rsidRPr="00A13DE7">
        <w:rPr>
          <w:rFonts w:asciiTheme="minorHAnsi" w:hAnsiTheme="minorHAnsi" w:cstheme="minorHAnsi"/>
          <w:sz w:val="26"/>
          <w:szCs w:val="26"/>
        </w:rPr>
        <w:t xml:space="preserve">den </w:t>
      </w:r>
      <w:r w:rsidR="008A03A9" w:rsidRPr="00A13DE7">
        <w:rPr>
          <w:rFonts w:asciiTheme="minorHAnsi" w:hAnsiTheme="minorHAnsi" w:cstheme="minorHAnsi"/>
          <w:sz w:val="26"/>
          <w:szCs w:val="26"/>
        </w:rPr>
        <w:t>folgenden Punkten angeführten Anweisungen</w:t>
      </w:r>
      <w:r w:rsidR="00FB3E31">
        <w:rPr>
          <w:rFonts w:asciiTheme="minorHAnsi" w:hAnsiTheme="minorHAnsi" w:cstheme="minorHAnsi"/>
          <w:sz w:val="26"/>
          <w:szCs w:val="26"/>
        </w:rPr>
        <w:t>:</w:t>
      </w:r>
    </w:p>
    <w:p w14:paraId="34B53796" w14:textId="77777777" w:rsidR="00E87E22" w:rsidRPr="00E87E22" w:rsidRDefault="00E87E22" w:rsidP="008A03A9">
      <w:pPr>
        <w:jc w:val="both"/>
        <w:rPr>
          <w:rFonts w:asciiTheme="minorHAnsi" w:hAnsiTheme="minorHAnsi" w:cstheme="minorHAnsi"/>
          <w:sz w:val="24"/>
          <w:szCs w:val="24"/>
        </w:rPr>
      </w:pPr>
    </w:p>
    <w:p w14:paraId="23D43427" w14:textId="694B5BEE" w:rsidR="00A13DE7" w:rsidRPr="00A13DE7" w:rsidRDefault="008A03A9" w:rsidP="00A13DE7">
      <w:pPr>
        <w:pStyle w:val="Paragrafoelenco"/>
        <w:numPr>
          <w:ilvl w:val="0"/>
          <w:numId w:val="1"/>
        </w:numPr>
        <w:ind w:left="714" w:hanging="357"/>
        <w:jc w:val="both"/>
        <w:rPr>
          <w:rFonts w:cstheme="minorHAnsi"/>
          <w:sz w:val="24"/>
          <w:szCs w:val="24"/>
          <w:lang w:val="de-DE"/>
        </w:rPr>
      </w:pPr>
      <w:r w:rsidRPr="00E87E22">
        <w:rPr>
          <w:rFonts w:cstheme="minorHAnsi"/>
          <w:sz w:val="24"/>
          <w:szCs w:val="24"/>
          <w:lang w:val="de-DE"/>
        </w:rPr>
        <w:t xml:space="preserve">Die Termine mit dem Berater können nur mit einer Vormerkung stattfinden. </w:t>
      </w:r>
    </w:p>
    <w:p w14:paraId="07BDBDB3" w14:textId="2881C3F9" w:rsidR="008A03A9" w:rsidRPr="00E87E22" w:rsidRDefault="008A03A9" w:rsidP="00A13DE7">
      <w:pPr>
        <w:pStyle w:val="Paragrafoelenco"/>
        <w:numPr>
          <w:ilvl w:val="0"/>
          <w:numId w:val="1"/>
        </w:numPr>
        <w:jc w:val="both"/>
        <w:rPr>
          <w:rFonts w:cstheme="minorHAnsi"/>
          <w:sz w:val="24"/>
          <w:szCs w:val="24"/>
          <w:lang w:val="de-DE"/>
        </w:rPr>
      </w:pPr>
      <w:r w:rsidRPr="00E87E22">
        <w:rPr>
          <w:rFonts w:cstheme="minorHAnsi"/>
          <w:sz w:val="24"/>
          <w:szCs w:val="24"/>
          <w:lang w:val="de-DE"/>
        </w:rPr>
        <w:t xml:space="preserve">Es kann jeweils </w:t>
      </w:r>
      <w:r w:rsidR="00E87E22">
        <w:rPr>
          <w:rFonts w:cstheme="minorHAnsi"/>
          <w:sz w:val="24"/>
          <w:szCs w:val="24"/>
          <w:lang w:val="de-DE"/>
        </w:rPr>
        <w:t xml:space="preserve">nur </w:t>
      </w:r>
      <w:r w:rsidRPr="00E87E22">
        <w:rPr>
          <w:rFonts w:cstheme="minorHAnsi"/>
          <w:sz w:val="24"/>
          <w:szCs w:val="24"/>
          <w:lang w:val="de-DE"/>
        </w:rPr>
        <w:t>eine Person pro Berater eintreten</w:t>
      </w:r>
      <w:r w:rsidR="00E87E22">
        <w:rPr>
          <w:rFonts w:cstheme="minorHAnsi"/>
          <w:sz w:val="24"/>
          <w:szCs w:val="24"/>
          <w:lang w:val="de-DE"/>
        </w:rPr>
        <w:t>,</w:t>
      </w:r>
      <w:r w:rsidRPr="00E87E22">
        <w:rPr>
          <w:rFonts w:cstheme="minorHAnsi"/>
          <w:sz w:val="24"/>
          <w:szCs w:val="24"/>
          <w:lang w:val="de-DE"/>
        </w:rPr>
        <w:t xml:space="preserve"> und ausschließlich in die für Beratung vorgesehenen Räumlichkeiten</w:t>
      </w:r>
      <w:r w:rsidR="00E87E22">
        <w:rPr>
          <w:rFonts w:cstheme="minorHAnsi"/>
          <w:sz w:val="24"/>
          <w:szCs w:val="24"/>
          <w:lang w:val="de-DE"/>
        </w:rPr>
        <w:t>.</w:t>
      </w:r>
    </w:p>
    <w:p w14:paraId="152337E6" w14:textId="5C00C71A" w:rsidR="008A03A9" w:rsidRPr="00E87E22" w:rsidRDefault="00E87E22" w:rsidP="00A13DE7">
      <w:pPr>
        <w:pStyle w:val="Paragrafoelenco"/>
        <w:numPr>
          <w:ilvl w:val="0"/>
          <w:numId w:val="1"/>
        </w:numPr>
        <w:jc w:val="both"/>
        <w:rPr>
          <w:rFonts w:cstheme="minorHAnsi"/>
          <w:sz w:val="24"/>
          <w:szCs w:val="24"/>
          <w:lang w:val="de-DE"/>
        </w:rPr>
      </w:pPr>
      <w:r>
        <w:rPr>
          <w:rFonts w:cstheme="minorHAnsi"/>
          <w:sz w:val="24"/>
          <w:szCs w:val="24"/>
          <w:lang w:val="de-DE"/>
        </w:rPr>
        <w:t xml:space="preserve">Wir bitten um </w:t>
      </w:r>
      <w:r w:rsidR="008A03A9" w:rsidRPr="00E87E22">
        <w:rPr>
          <w:rFonts w:cstheme="minorHAnsi"/>
          <w:sz w:val="24"/>
          <w:szCs w:val="24"/>
          <w:lang w:val="de-DE"/>
        </w:rPr>
        <w:t xml:space="preserve">absolute Pünktlichkeit, </w:t>
      </w:r>
      <w:r w:rsidR="00BF4E1A">
        <w:rPr>
          <w:rFonts w:cstheme="minorHAnsi"/>
          <w:sz w:val="24"/>
          <w:szCs w:val="24"/>
          <w:lang w:val="de-DE"/>
        </w:rPr>
        <w:t>so werden</w:t>
      </w:r>
      <w:r w:rsidR="008A03A9" w:rsidRPr="00E87E22">
        <w:rPr>
          <w:rFonts w:cstheme="minorHAnsi"/>
          <w:sz w:val="24"/>
          <w:szCs w:val="24"/>
          <w:lang w:val="de-DE"/>
        </w:rPr>
        <w:t xml:space="preserve"> </w:t>
      </w:r>
      <w:r w:rsidR="00BF4E1A">
        <w:rPr>
          <w:rFonts w:cstheme="minorHAnsi"/>
          <w:sz w:val="24"/>
          <w:szCs w:val="24"/>
          <w:lang w:val="de-DE"/>
        </w:rPr>
        <w:t xml:space="preserve">lange </w:t>
      </w:r>
      <w:r w:rsidR="008A03A9" w:rsidRPr="00E87E22">
        <w:rPr>
          <w:rFonts w:cstheme="minorHAnsi"/>
          <w:sz w:val="24"/>
          <w:szCs w:val="24"/>
          <w:lang w:val="de-DE"/>
        </w:rPr>
        <w:t>Warte</w:t>
      </w:r>
      <w:r w:rsidR="00BF4E1A">
        <w:rPr>
          <w:rFonts w:cstheme="minorHAnsi"/>
          <w:sz w:val="24"/>
          <w:szCs w:val="24"/>
          <w:lang w:val="de-DE"/>
        </w:rPr>
        <w:t>zeiten vermieden</w:t>
      </w:r>
      <w:r w:rsidR="008A03A9" w:rsidRPr="00E87E22">
        <w:rPr>
          <w:rFonts w:cstheme="minorHAnsi"/>
          <w:sz w:val="24"/>
          <w:szCs w:val="24"/>
          <w:lang w:val="de-DE"/>
        </w:rPr>
        <w:t xml:space="preserve">. Der Zugang erfolgt </w:t>
      </w:r>
      <w:r w:rsidR="006E3D55" w:rsidRPr="00E87E22">
        <w:rPr>
          <w:rFonts w:cstheme="minorHAnsi"/>
          <w:sz w:val="24"/>
          <w:szCs w:val="24"/>
          <w:lang w:val="de-DE"/>
        </w:rPr>
        <w:t>nur</w:t>
      </w:r>
      <w:r w:rsidR="008A03A9" w:rsidRPr="00E87E22">
        <w:rPr>
          <w:rFonts w:cstheme="minorHAnsi"/>
          <w:sz w:val="24"/>
          <w:szCs w:val="24"/>
          <w:lang w:val="de-DE"/>
        </w:rPr>
        <w:t xml:space="preserve"> zur </w:t>
      </w:r>
      <w:r w:rsidR="006E3D55" w:rsidRPr="00E87E22">
        <w:rPr>
          <w:rFonts w:cstheme="minorHAnsi"/>
          <w:sz w:val="24"/>
          <w:szCs w:val="24"/>
          <w:lang w:val="de-DE"/>
        </w:rPr>
        <w:t>vorgemerkten</w:t>
      </w:r>
      <w:r w:rsidR="008A03A9" w:rsidRPr="00E87E22">
        <w:rPr>
          <w:rFonts w:cstheme="minorHAnsi"/>
          <w:sz w:val="24"/>
          <w:szCs w:val="24"/>
          <w:lang w:val="de-DE"/>
        </w:rPr>
        <w:t xml:space="preserve"> </w:t>
      </w:r>
      <w:r w:rsidR="006E3D55" w:rsidRPr="00E87E22">
        <w:rPr>
          <w:rFonts w:cstheme="minorHAnsi"/>
          <w:sz w:val="24"/>
          <w:szCs w:val="24"/>
          <w:lang w:val="de-DE"/>
        </w:rPr>
        <w:t>Z</w:t>
      </w:r>
      <w:r w:rsidR="008A03A9" w:rsidRPr="00E87E22">
        <w:rPr>
          <w:rFonts w:cstheme="minorHAnsi"/>
          <w:sz w:val="24"/>
          <w:szCs w:val="24"/>
          <w:lang w:val="de-DE"/>
        </w:rPr>
        <w:t>eit.</w:t>
      </w:r>
    </w:p>
    <w:p w14:paraId="03242B0E" w14:textId="594BB870" w:rsidR="008A03A9" w:rsidRPr="00E87E22" w:rsidRDefault="00E87E22" w:rsidP="00A13DE7">
      <w:pPr>
        <w:pStyle w:val="Paragrafoelenco"/>
        <w:numPr>
          <w:ilvl w:val="0"/>
          <w:numId w:val="1"/>
        </w:numPr>
        <w:jc w:val="both"/>
        <w:rPr>
          <w:rFonts w:cstheme="minorHAnsi"/>
          <w:sz w:val="24"/>
          <w:szCs w:val="24"/>
          <w:lang w:val="de-DE"/>
        </w:rPr>
      </w:pPr>
      <w:r>
        <w:rPr>
          <w:rFonts w:cstheme="minorHAnsi"/>
          <w:sz w:val="24"/>
          <w:szCs w:val="24"/>
          <w:lang w:val="de-DE"/>
        </w:rPr>
        <w:t>Wenn Sie</w:t>
      </w:r>
      <w:r w:rsidR="008A03A9" w:rsidRPr="00E87E22">
        <w:rPr>
          <w:rFonts w:cstheme="minorHAnsi"/>
          <w:sz w:val="24"/>
          <w:szCs w:val="24"/>
          <w:lang w:val="de-DE"/>
        </w:rPr>
        <w:t xml:space="preserve"> Dokumente für mehrere Steuererklärungen vorlegen </w:t>
      </w:r>
      <w:r w:rsidR="006E3D55" w:rsidRPr="00E87E22">
        <w:rPr>
          <w:rFonts w:cstheme="minorHAnsi"/>
          <w:sz w:val="24"/>
          <w:szCs w:val="24"/>
          <w:lang w:val="de-DE"/>
        </w:rPr>
        <w:t>m</w:t>
      </w:r>
      <w:r>
        <w:rPr>
          <w:rFonts w:cstheme="minorHAnsi"/>
          <w:sz w:val="24"/>
          <w:szCs w:val="24"/>
          <w:lang w:val="de-DE"/>
        </w:rPr>
        <w:t>üssen</w:t>
      </w:r>
      <w:r w:rsidR="008A03A9" w:rsidRPr="00E87E22">
        <w:rPr>
          <w:rFonts w:cstheme="minorHAnsi"/>
          <w:sz w:val="24"/>
          <w:szCs w:val="24"/>
          <w:lang w:val="de-DE"/>
        </w:rPr>
        <w:t xml:space="preserve">, </w:t>
      </w:r>
      <w:r>
        <w:rPr>
          <w:rFonts w:cstheme="minorHAnsi"/>
          <w:sz w:val="24"/>
          <w:szCs w:val="24"/>
          <w:lang w:val="de-DE"/>
        </w:rPr>
        <w:t>brauchen Sie einen Termin pro</w:t>
      </w:r>
      <w:r w:rsidR="008A03A9" w:rsidRPr="00E87E22">
        <w:rPr>
          <w:rFonts w:cstheme="minorHAnsi"/>
          <w:sz w:val="24"/>
          <w:szCs w:val="24"/>
          <w:lang w:val="de-DE"/>
        </w:rPr>
        <w:t xml:space="preserve"> Steuererklärung</w:t>
      </w:r>
      <w:r>
        <w:rPr>
          <w:rFonts w:cstheme="minorHAnsi"/>
          <w:sz w:val="24"/>
          <w:szCs w:val="24"/>
          <w:lang w:val="de-DE"/>
        </w:rPr>
        <w:t>, z.B.</w:t>
      </w:r>
      <w:r w:rsidR="008A03A9" w:rsidRPr="00E87E22">
        <w:rPr>
          <w:rFonts w:cstheme="minorHAnsi"/>
          <w:sz w:val="24"/>
          <w:szCs w:val="24"/>
          <w:lang w:val="de-DE"/>
        </w:rPr>
        <w:t xml:space="preserve"> Mitglied, </w:t>
      </w:r>
      <w:r w:rsidR="006E3D55" w:rsidRPr="00E87E22">
        <w:rPr>
          <w:rFonts w:cstheme="minorHAnsi"/>
          <w:sz w:val="24"/>
          <w:szCs w:val="24"/>
          <w:lang w:val="de-DE"/>
        </w:rPr>
        <w:t>Ehepartner</w:t>
      </w:r>
      <w:r w:rsidR="008A03A9" w:rsidRPr="00E87E22">
        <w:rPr>
          <w:rFonts w:cstheme="minorHAnsi"/>
          <w:sz w:val="24"/>
          <w:szCs w:val="24"/>
          <w:lang w:val="de-DE"/>
        </w:rPr>
        <w:t xml:space="preserve"> und </w:t>
      </w:r>
      <w:r w:rsidR="00BF4E1A">
        <w:rPr>
          <w:rFonts w:cstheme="minorHAnsi"/>
          <w:sz w:val="24"/>
          <w:szCs w:val="24"/>
          <w:lang w:val="de-DE"/>
        </w:rPr>
        <w:t>Tochter/Sohn</w:t>
      </w:r>
      <w:r>
        <w:rPr>
          <w:rFonts w:cstheme="minorHAnsi"/>
          <w:sz w:val="24"/>
          <w:szCs w:val="24"/>
          <w:lang w:val="de-DE"/>
        </w:rPr>
        <w:t xml:space="preserve">: </w:t>
      </w:r>
      <w:r w:rsidR="008A03A9" w:rsidRPr="00E87E22">
        <w:rPr>
          <w:rFonts w:cstheme="minorHAnsi"/>
          <w:sz w:val="24"/>
          <w:szCs w:val="24"/>
          <w:lang w:val="de-DE"/>
        </w:rPr>
        <w:t>3 Steuererklärungen</w:t>
      </w:r>
      <w:r>
        <w:rPr>
          <w:rFonts w:cstheme="minorHAnsi"/>
          <w:sz w:val="24"/>
          <w:szCs w:val="24"/>
          <w:lang w:val="de-DE"/>
        </w:rPr>
        <w:t>,</w:t>
      </w:r>
      <w:r w:rsidR="008A03A9" w:rsidRPr="00E87E22">
        <w:rPr>
          <w:rFonts w:cstheme="minorHAnsi"/>
          <w:sz w:val="24"/>
          <w:szCs w:val="24"/>
          <w:lang w:val="de-DE"/>
        </w:rPr>
        <w:t xml:space="preserve"> es müssen also </w:t>
      </w:r>
      <w:r w:rsidR="006E3D55" w:rsidRPr="00E87E22">
        <w:rPr>
          <w:rFonts w:cstheme="minorHAnsi"/>
          <w:sz w:val="24"/>
          <w:szCs w:val="24"/>
          <w:lang w:val="de-DE"/>
        </w:rPr>
        <w:t>drei</w:t>
      </w:r>
      <w:r w:rsidR="008A03A9" w:rsidRPr="00E87E22">
        <w:rPr>
          <w:rFonts w:cstheme="minorHAnsi"/>
          <w:sz w:val="24"/>
          <w:szCs w:val="24"/>
          <w:lang w:val="de-DE"/>
        </w:rPr>
        <w:t xml:space="preserve"> Termine</w:t>
      </w:r>
      <w:r>
        <w:rPr>
          <w:rFonts w:cstheme="minorHAnsi"/>
          <w:sz w:val="24"/>
          <w:szCs w:val="24"/>
          <w:lang w:val="de-DE"/>
        </w:rPr>
        <w:t xml:space="preserve"> vorgemerkt werden, möglichst </w:t>
      </w:r>
      <w:r w:rsidR="008A03A9" w:rsidRPr="00E87E22">
        <w:rPr>
          <w:rFonts w:cstheme="minorHAnsi"/>
          <w:sz w:val="24"/>
          <w:szCs w:val="24"/>
          <w:lang w:val="de-DE"/>
        </w:rPr>
        <w:t>hintereinande</w:t>
      </w:r>
      <w:r w:rsidR="00FE74E5">
        <w:rPr>
          <w:rFonts w:cstheme="minorHAnsi"/>
          <w:sz w:val="24"/>
          <w:szCs w:val="24"/>
          <w:lang w:val="de-DE"/>
        </w:rPr>
        <w:t>r</w:t>
      </w:r>
      <w:r w:rsidR="008A03A9" w:rsidRPr="00E87E22">
        <w:rPr>
          <w:rFonts w:cstheme="minorHAnsi"/>
          <w:sz w:val="24"/>
          <w:szCs w:val="24"/>
          <w:lang w:val="de-DE"/>
        </w:rPr>
        <w:t xml:space="preserve">. </w:t>
      </w:r>
      <w:r w:rsidR="00FE74E5">
        <w:rPr>
          <w:rFonts w:cstheme="minorHAnsi"/>
          <w:sz w:val="24"/>
          <w:szCs w:val="24"/>
          <w:lang w:val="de-DE"/>
        </w:rPr>
        <w:t>Im Falle e</w:t>
      </w:r>
      <w:r w:rsidR="008A03A9" w:rsidRPr="00E87E22">
        <w:rPr>
          <w:rFonts w:cstheme="minorHAnsi"/>
          <w:sz w:val="24"/>
          <w:szCs w:val="24"/>
          <w:lang w:val="de-DE"/>
        </w:rPr>
        <w:t>iner gemeinsamen Steuererklärung (</w:t>
      </w:r>
      <w:r w:rsidR="00FE74E5">
        <w:rPr>
          <w:rFonts w:cstheme="minorHAnsi"/>
          <w:sz w:val="24"/>
          <w:szCs w:val="24"/>
          <w:lang w:val="de-DE"/>
        </w:rPr>
        <w:t xml:space="preserve">der </w:t>
      </w:r>
      <w:r w:rsidR="008A03A9" w:rsidRPr="00E87E22">
        <w:rPr>
          <w:rFonts w:cstheme="minorHAnsi"/>
          <w:sz w:val="24"/>
          <w:szCs w:val="24"/>
          <w:lang w:val="de-DE"/>
        </w:rPr>
        <w:t>sogenannten „</w:t>
      </w:r>
      <w:proofErr w:type="spellStart"/>
      <w:r w:rsidR="008A03A9" w:rsidRPr="00E87E22">
        <w:rPr>
          <w:rFonts w:cstheme="minorHAnsi"/>
          <w:sz w:val="24"/>
          <w:szCs w:val="24"/>
          <w:lang w:val="de-DE"/>
        </w:rPr>
        <w:t>dichiarazione</w:t>
      </w:r>
      <w:proofErr w:type="spellEnd"/>
      <w:r w:rsidR="008A03A9" w:rsidRPr="00E87E22">
        <w:rPr>
          <w:rFonts w:cstheme="minorHAnsi"/>
          <w:sz w:val="24"/>
          <w:szCs w:val="24"/>
          <w:lang w:val="de-DE"/>
        </w:rPr>
        <w:t xml:space="preserve"> </w:t>
      </w:r>
      <w:proofErr w:type="spellStart"/>
      <w:r w:rsidR="008A03A9" w:rsidRPr="00E87E22">
        <w:rPr>
          <w:rFonts w:cstheme="minorHAnsi"/>
          <w:sz w:val="24"/>
          <w:szCs w:val="24"/>
          <w:lang w:val="de-DE"/>
        </w:rPr>
        <w:t>congiunta</w:t>
      </w:r>
      <w:proofErr w:type="spellEnd"/>
      <w:r w:rsidR="008A03A9" w:rsidRPr="00E87E22">
        <w:rPr>
          <w:rFonts w:cstheme="minorHAnsi"/>
          <w:sz w:val="24"/>
          <w:szCs w:val="24"/>
          <w:lang w:val="de-DE"/>
        </w:rPr>
        <w:t xml:space="preserve">“) müssen </w:t>
      </w:r>
      <w:r w:rsidR="006E3D55" w:rsidRPr="00E87E22">
        <w:rPr>
          <w:rFonts w:cstheme="minorHAnsi"/>
          <w:sz w:val="24"/>
          <w:szCs w:val="24"/>
          <w:lang w:val="de-DE"/>
        </w:rPr>
        <w:t>zwei</w:t>
      </w:r>
      <w:r w:rsidR="008A03A9" w:rsidRPr="00E87E22">
        <w:rPr>
          <w:rFonts w:cstheme="minorHAnsi"/>
          <w:sz w:val="24"/>
          <w:szCs w:val="24"/>
          <w:lang w:val="de-DE"/>
        </w:rPr>
        <w:t xml:space="preserve"> Termine vorgemerkt werden.</w:t>
      </w:r>
    </w:p>
    <w:p w14:paraId="1D9469EA" w14:textId="38E86340" w:rsidR="008A03A9" w:rsidRPr="00E87E22" w:rsidRDefault="00FE74E5" w:rsidP="00A13DE7">
      <w:pPr>
        <w:pStyle w:val="Paragrafoelenco"/>
        <w:numPr>
          <w:ilvl w:val="0"/>
          <w:numId w:val="1"/>
        </w:numPr>
        <w:jc w:val="both"/>
        <w:rPr>
          <w:rFonts w:cstheme="minorHAnsi"/>
          <w:sz w:val="24"/>
          <w:szCs w:val="24"/>
          <w:lang w:val="de-DE"/>
        </w:rPr>
      </w:pPr>
      <w:r>
        <w:rPr>
          <w:rFonts w:cstheme="minorHAnsi"/>
          <w:sz w:val="24"/>
          <w:szCs w:val="24"/>
          <w:lang w:val="de-DE"/>
        </w:rPr>
        <w:t>S</w:t>
      </w:r>
      <w:r w:rsidR="008A03A9" w:rsidRPr="00E87E22">
        <w:rPr>
          <w:rFonts w:cstheme="minorHAnsi"/>
          <w:sz w:val="24"/>
          <w:szCs w:val="24"/>
          <w:lang w:val="de-DE"/>
        </w:rPr>
        <w:t xml:space="preserve">ollte </w:t>
      </w:r>
      <w:r>
        <w:rPr>
          <w:rFonts w:cstheme="minorHAnsi"/>
          <w:sz w:val="24"/>
          <w:szCs w:val="24"/>
          <w:lang w:val="de-DE"/>
        </w:rPr>
        <w:t>es n</w:t>
      </w:r>
      <w:r w:rsidR="00BF4E1A">
        <w:rPr>
          <w:rFonts w:cstheme="minorHAnsi"/>
          <w:sz w:val="24"/>
          <w:szCs w:val="24"/>
          <w:lang w:val="de-DE"/>
        </w:rPr>
        <w:t>o</w:t>
      </w:r>
      <w:r>
        <w:rPr>
          <w:rFonts w:cstheme="minorHAnsi"/>
          <w:sz w:val="24"/>
          <w:szCs w:val="24"/>
          <w:lang w:val="de-DE"/>
        </w:rPr>
        <w:t>t</w:t>
      </w:r>
      <w:r w:rsidR="00BF4E1A">
        <w:rPr>
          <w:rFonts w:cstheme="minorHAnsi"/>
          <w:sz w:val="24"/>
          <w:szCs w:val="24"/>
          <w:lang w:val="de-DE"/>
        </w:rPr>
        <w:t>wend</w:t>
      </w:r>
      <w:r>
        <w:rPr>
          <w:rFonts w:cstheme="minorHAnsi"/>
          <w:sz w:val="24"/>
          <w:szCs w:val="24"/>
          <w:lang w:val="de-DE"/>
        </w:rPr>
        <w:t xml:space="preserve">ig sein, dass Sie </w:t>
      </w:r>
      <w:r w:rsidR="008A03A9" w:rsidRPr="00E87E22">
        <w:rPr>
          <w:rFonts w:cstheme="minorHAnsi"/>
          <w:sz w:val="24"/>
          <w:szCs w:val="24"/>
          <w:lang w:val="de-DE"/>
        </w:rPr>
        <w:t xml:space="preserve">Dokumente nachreichen </w:t>
      </w:r>
      <w:r w:rsidR="009930BD" w:rsidRPr="00E87E22">
        <w:rPr>
          <w:rFonts w:cstheme="minorHAnsi"/>
          <w:sz w:val="24"/>
          <w:szCs w:val="24"/>
          <w:lang w:val="de-DE"/>
        </w:rPr>
        <w:t>m</w:t>
      </w:r>
      <w:r>
        <w:rPr>
          <w:rFonts w:cstheme="minorHAnsi"/>
          <w:sz w:val="24"/>
          <w:szCs w:val="24"/>
          <w:lang w:val="de-DE"/>
        </w:rPr>
        <w:t>ü</w:t>
      </w:r>
      <w:r w:rsidR="009930BD" w:rsidRPr="00E87E22">
        <w:rPr>
          <w:rFonts w:cstheme="minorHAnsi"/>
          <w:sz w:val="24"/>
          <w:szCs w:val="24"/>
          <w:lang w:val="de-DE"/>
        </w:rPr>
        <w:t>ss</w:t>
      </w:r>
      <w:r>
        <w:rPr>
          <w:rFonts w:cstheme="minorHAnsi"/>
          <w:sz w:val="24"/>
          <w:szCs w:val="24"/>
          <w:lang w:val="de-DE"/>
        </w:rPr>
        <w:t>en</w:t>
      </w:r>
      <w:r w:rsidR="00BF4E1A">
        <w:rPr>
          <w:rFonts w:cstheme="minorHAnsi"/>
          <w:sz w:val="24"/>
          <w:szCs w:val="24"/>
          <w:lang w:val="de-DE"/>
        </w:rPr>
        <w:t xml:space="preserve">, </w:t>
      </w:r>
      <w:r w:rsidR="009930BD" w:rsidRPr="00E87E22">
        <w:rPr>
          <w:rFonts w:cstheme="minorHAnsi"/>
          <w:sz w:val="24"/>
          <w:szCs w:val="24"/>
          <w:lang w:val="de-DE"/>
        </w:rPr>
        <w:t>dies mit dem Berater vereinbar</w:t>
      </w:r>
      <w:r>
        <w:rPr>
          <w:rFonts w:cstheme="minorHAnsi"/>
          <w:sz w:val="24"/>
          <w:szCs w:val="24"/>
          <w:lang w:val="de-DE"/>
        </w:rPr>
        <w:t>en</w:t>
      </w:r>
      <w:r w:rsidR="009930BD" w:rsidRPr="00E87E22">
        <w:rPr>
          <w:rFonts w:cstheme="minorHAnsi"/>
          <w:sz w:val="24"/>
          <w:szCs w:val="24"/>
          <w:lang w:val="de-DE"/>
        </w:rPr>
        <w:t>.</w:t>
      </w:r>
    </w:p>
    <w:p w14:paraId="61B007D5" w14:textId="0AE8CDF5" w:rsidR="008A03A9" w:rsidRPr="00E87E22" w:rsidRDefault="006E3D55" w:rsidP="00A13DE7">
      <w:pPr>
        <w:pStyle w:val="Paragrafoelenco"/>
        <w:numPr>
          <w:ilvl w:val="0"/>
          <w:numId w:val="1"/>
        </w:numPr>
        <w:jc w:val="both"/>
        <w:rPr>
          <w:rFonts w:cstheme="minorHAnsi"/>
          <w:sz w:val="24"/>
          <w:szCs w:val="24"/>
          <w:lang w:val="de-DE"/>
        </w:rPr>
      </w:pPr>
      <w:r w:rsidRPr="00E87E22">
        <w:rPr>
          <w:rFonts w:cstheme="minorHAnsi"/>
          <w:sz w:val="24"/>
          <w:szCs w:val="24"/>
          <w:lang w:val="de-DE"/>
        </w:rPr>
        <w:t>Nur nach</w:t>
      </w:r>
      <w:r w:rsidR="008A03A9" w:rsidRPr="00E87E22">
        <w:rPr>
          <w:rFonts w:cstheme="minorHAnsi"/>
          <w:sz w:val="24"/>
          <w:szCs w:val="24"/>
          <w:lang w:val="de-DE"/>
        </w:rPr>
        <w:t xml:space="preserve"> </w:t>
      </w:r>
      <w:r w:rsidRPr="00E87E22">
        <w:rPr>
          <w:rFonts w:cstheme="minorHAnsi"/>
          <w:sz w:val="24"/>
          <w:szCs w:val="24"/>
          <w:lang w:val="de-DE"/>
        </w:rPr>
        <w:t xml:space="preserve">Vereinbarung </w:t>
      </w:r>
      <w:r w:rsidR="008A03A9" w:rsidRPr="00E87E22">
        <w:rPr>
          <w:rFonts w:cstheme="minorHAnsi"/>
          <w:sz w:val="24"/>
          <w:szCs w:val="24"/>
          <w:lang w:val="de-DE"/>
        </w:rPr>
        <w:t>mit dem Berater, k</w:t>
      </w:r>
      <w:r w:rsidR="00BF4E1A">
        <w:rPr>
          <w:rFonts w:cstheme="minorHAnsi"/>
          <w:sz w:val="24"/>
          <w:szCs w:val="24"/>
          <w:lang w:val="de-DE"/>
        </w:rPr>
        <w:t>ö</w:t>
      </w:r>
      <w:r w:rsidR="008A03A9" w:rsidRPr="00E87E22">
        <w:rPr>
          <w:rFonts w:cstheme="minorHAnsi"/>
          <w:sz w:val="24"/>
          <w:szCs w:val="24"/>
          <w:lang w:val="de-DE"/>
        </w:rPr>
        <w:t>nn</w:t>
      </w:r>
      <w:r w:rsidR="00BF4E1A">
        <w:rPr>
          <w:rFonts w:cstheme="minorHAnsi"/>
          <w:sz w:val="24"/>
          <w:szCs w:val="24"/>
          <w:lang w:val="de-DE"/>
        </w:rPr>
        <w:t>en</w:t>
      </w:r>
      <w:r w:rsidR="008A03A9" w:rsidRPr="00E87E22">
        <w:rPr>
          <w:rFonts w:cstheme="minorHAnsi"/>
          <w:sz w:val="24"/>
          <w:szCs w:val="24"/>
          <w:lang w:val="de-DE"/>
        </w:rPr>
        <w:t xml:space="preserve"> die </w:t>
      </w:r>
      <w:r w:rsidR="00BF4E1A">
        <w:rPr>
          <w:rFonts w:cstheme="minorHAnsi"/>
          <w:sz w:val="24"/>
          <w:szCs w:val="24"/>
          <w:lang w:val="de-DE"/>
        </w:rPr>
        <w:t xml:space="preserve">nachzureichenden </w:t>
      </w:r>
      <w:r w:rsidR="008A03A9" w:rsidRPr="00E87E22">
        <w:rPr>
          <w:rFonts w:cstheme="minorHAnsi"/>
          <w:sz w:val="24"/>
          <w:szCs w:val="24"/>
          <w:lang w:val="de-DE"/>
        </w:rPr>
        <w:t>Dokument</w:t>
      </w:r>
      <w:r w:rsidR="00BF4E1A">
        <w:rPr>
          <w:rFonts w:cstheme="minorHAnsi"/>
          <w:sz w:val="24"/>
          <w:szCs w:val="24"/>
          <w:lang w:val="de-DE"/>
        </w:rPr>
        <w:t>e</w:t>
      </w:r>
      <w:r w:rsidR="008A03A9" w:rsidRPr="00E87E22">
        <w:rPr>
          <w:rFonts w:cstheme="minorHAnsi"/>
          <w:sz w:val="24"/>
          <w:szCs w:val="24"/>
          <w:lang w:val="de-DE"/>
        </w:rPr>
        <w:t xml:space="preserve"> </w:t>
      </w:r>
      <w:r w:rsidR="00FE74E5">
        <w:rPr>
          <w:rFonts w:cstheme="minorHAnsi"/>
          <w:sz w:val="24"/>
          <w:szCs w:val="24"/>
          <w:lang w:val="de-DE"/>
        </w:rPr>
        <w:t xml:space="preserve">ausnahmsweise </w:t>
      </w:r>
      <w:r w:rsidR="008A03A9" w:rsidRPr="00E87E22">
        <w:rPr>
          <w:rFonts w:cstheme="minorHAnsi"/>
          <w:sz w:val="24"/>
          <w:szCs w:val="24"/>
          <w:lang w:val="de-DE"/>
        </w:rPr>
        <w:t>mit</w:t>
      </w:r>
      <w:r w:rsidR="00BF4E1A">
        <w:rPr>
          <w:rFonts w:cstheme="minorHAnsi"/>
          <w:sz w:val="24"/>
          <w:szCs w:val="24"/>
          <w:lang w:val="de-DE"/>
        </w:rPr>
        <w:t>tels</w:t>
      </w:r>
      <w:r w:rsidR="008A03A9" w:rsidRPr="00E87E22">
        <w:rPr>
          <w:rFonts w:cstheme="minorHAnsi"/>
          <w:sz w:val="24"/>
          <w:szCs w:val="24"/>
          <w:lang w:val="de-DE"/>
        </w:rPr>
        <w:t xml:space="preserve"> E-Mail oder in einem Umschlag </w:t>
      </w:r>
      <w:r w:rsidR="00BF4E1A">
        <w:rPr>
          <w:rFonts w:cstheme="minorHAnsi"/>
          <w:sz w:val="24"/>
          <w:szCs w:val="24"/>
          <w:lang w:val="de-DE"/>
        </w:rPr>
        <w:t xml:space="preserve">übermittelt </w:t>
      </w:r>
      <w:r w:rsidR="008A03A9" w:rsidRPr="00E87E22">
        <w:rPr>
          <w:rFonts w:cstheme="minorHAnsi"/>
          <w:sz w:val="24"/>
          <w:szCs w:val="24"/>
          <w:lang w:val="de-DE"/>
        </w:rPr>
        <w:t>werden.</w:t>
      </w:r>
    </w:p>
    <w:p w14:paraId="4E8A150B" w14:textId="2D7E83EB" w:rsidR="00FE74E5" w:rsidRDefault="008A03A9" w:rsidP="00A13DE7">
      <w:pPr>
        <w:pStyle w:val="Paragrafoelenco"/>
        <w:numPr>
          <w:ilvl w:val="0"/>
          <w:numId w:val="1"/>
        </w:numPr>
        <w:jc w:val="both"/>
        <w:rPr>
          <w:rFonts w:cstheme="minorHAnsi"/>
          <w:sz w:val="24"/>
          <w:szCs w:val="24"/>
          <w:lang w:val="de-DE"/>
        </w:rPr>
      </w:pPr>
      <w:r w:rsidRPr="00E87E22">
        <w:rPr>
          <w:rFonts w:cstheme="minorHAnsi"/>
          <w:sz w:val="24"/>
          <w:szCs w:val="24"/>
          <w:lang w:val="de-DE"/>
        </w:rPr>
        <w:t xml:space="preserve">Die </w:t>
      </w:r>
      <w:r w:rsidR="006E3D55" w:rsidRPr="00E87E22">
        <w:rPr>
          <w:rFonts w:cstheme="minorHAnsi"/>
          <w:sz w:val="24"/>
          <w:szCs w:val="24"/>
          <w:lang w:val="de-DE"/>
        </w:rPr>
        <w:t>Termine</w:t>
      </w:r>
      <w:r w:rsidRPr="00E87E22">
        <w:rPr>
          <w:rFonts w:cstheme="minorHAnsi"/>
          <w:sz w:val="24"/>
          <w:szCs w:val="24"/>
          <w:lang w:val="de-DE"/>
        </w:rPr>
        <w:t xml:space="preserve"> für die </w:t>
      </w:r>
      <w:r w:rsidR="00FE74E5">
        <w:rPr>
          <w:rFonts w:cstheme="minorHAnsi"/>
          <w:sz w:val="24"/>
          <w:szCs w:val="24"/>
          <w:lang w:val="de-DE"/>
        </w:rPr>
        <w:t xml:space="preserve">Abgabe der Dokumente zur </w:t>
      </w:r>
      <w:r w:rsidRPr="00E87E22">
        <w:rPr>
          <w:rFonts w:cstheme="minorHAnsi"/>
          <w:sz w:val="24"/>
          <w:szCs w:val="24"/>
          <w:lang w:val="de-DE"/>
        </w:rPr>
        <w:t xml:space="preserve">Abfassung der Steuererklärung </w:t>
      </w:r>
      <w:r w:rsidR="006E3D55" w:rsidRPr="00E87E22">
        <w:rPr>
          <w:rFonts w:cstheme="minorHAnsi"/>
          <w:sz w:val="24"/>
          <w:szCs w:val="24"/>
          <w:lang w:val="de-DE"/>
        </w:rPr>
        <w:t xml:space="preserve">können ab </w:t>
      </w:r>
      <w:r w:rsidR="006E3D55" w:rsidRPr="00E87E22">
        <w:rPr>
          <w:rFonts w:cstheme="minorHAnsi"/>
          <w:b/>
          <w:sz w:val="24"/>
          <w:szCs w:val="24"/>
          <w:lang w:val="de-DE"/>
        </w:rPr>
        <w:t>20. Mär</w:t>
      </w:r>
      <w:r w:rsidR="00582017" w:rsidRPr="00E87E22">
        <w:rPr>
          <w:rFonts w:cstheme="minorHAnsi"/>
          <w:b/>
          <w:sz w:val="24"/>
          <w:szCs w:val="24"/>
          <w:lang w:val="de-DE"/>
        </w:rPr>
        <w:t>z</w:t>
      </w:r>
      <w:r w:rsidR="006E3D55" w:rsidRPr="00E87E22">
        <w:rPr>
          <w:rFonts w:cstheme="minorHAnsi"/>
          <w:b/>
          <w:sz w:val="24"/>
          <w:szCs w:val="24"/>
          <w:lang w:val="de-DE"/>
        </w:rPr>
        <w:t xml:space="preserve"> 202</w:t>
      </w:r>
      <w:r w:rsidR="005E3D23">
        <w:rPr>
          <w:rFonts w:cstheme="minorHAnsi"/>
          <w:b/>
          <w:sz w:val="24"/>
          <w:szCs w:val="24"/>
          <w:lang w:val="de-DE"/>
        </w:rPr>
        <w:t>5</w:t>
      </w:r>
      <w:r w:rsidR="006E3D55" w:rsidRPr="00E87E22">
        <w:rPr>
          <w:rFonts w:cstheme="minorHAnsi"/>
          <w:b/>
          <w:sz w:val="24"/>
          <w:szCs w:val="24"/>
          <w:lang w:val="de-DE"/>
        </w:rPr>
        <w:t xml:space="preserve"> </w:t>
      </w:r>
      <w:r w:rsidR="00FE74E5" w:rsidRPr="00FE74E5">
        <w:rPr>
          <w:rFonts w:cstheme="minorHAnsi"/>
          <w:bCs/>
          <w:sz w:val="24"/>
          <w:szCs w:val="24"/>
          <w:lang w:val="de-DE"/>
        </w:rPr>
        <w:t>vorgemerkt werden, und zwar entweder</w:t>
      </w:r>
      <w:r w:rsidR="00FE74E5">
        <w:rPr>
          <w:rFonts w:cstheme="minorHAnsi"/>
          <w:b/>
          <w:sz w:val="24"/>
          <w:szCs w:val="24"/>
          <w:lang w:val="de-DE"/>
        </w:rPr>
        <w:t xml:space="preserve"> </w:t>
      </w:r>
      <w:r w:rsidR="00FE74E5" w:rsidRPr="00FE74E5">
        <w:rPr>
          <w:rFonts w:cstheme="minorHAnsi"/>
          <w:bCs/>
          <w:sz w:val="24"/>
          <w:szCs w:val="24"/>
          <w:lang w:val="de-DE"/>
        </w:rPr>
        <w:t>online</w:t>
      </w:r>
      <w:r w:rsidR="00FE74E5">
        <w:rPr>
          <w:rFonts w:cstheme="minorHAnsi"/>
          <w:b/>
          <w:sz w:val="24"/>
          <w:szCs w:val="24"/>
          <w:lang w:val="de-DE"/>
        </w:rPr>
        <w:t xml:space="preserve"> </w:t>
      </w:r>
      <w:r w:rsidR="00FE74E5" w:rsidRPr="00FE74E5">
        <w:rPr>
          <w:rFonts w:cstheme="minorHAnsi"/>
          <w:bCs/>
          <w:sz w:val="24"/>
          <w:szCs w:val="24"/>
          <w:lang w:val="de-DE"/>
        </w:rPr>
        <w:t>auf der Homepage</w:t>
      </w:r>
      <w:r w:rsidR="00FE74E5">
        <w:rPr>
          <w:rFonts w:cstheme="minorHAnsi"/>
          <w:b/>
          <w:sz w:val="24"/>
          <w:szCs w:val="24"/>
          <w:lang w:val="de-DE"/>
        </w:rPr>
        <w:t xml:space="preserve"> </w:t>
      </w:r>
      <w:r w:rsidR="00FE74E5">
        <w:rPr>
          <w:rFonts w:cstheme="minorHAnsi"/>
          <w:sz w:val="24"/>
          <w:szCs w:val="24"/>
          <w:lang w:val="de-DE"/>
        </w:rPr>
        <w:br/>
      </w:r>
      <w:hyperlink r:id="rId7" w:history="1">
        <w:r w:rsidR="00FE74E5" w:rsidRPr="00D95783">
          <w:rPr>
            <w:rStyle w:val="Collegamentoipertestuale"/>
            <w:rFonts w:cstheme="minorHAnsi"/>
            <w:b/>
            <w:bCs/>
            <w:sz w:val="24"/>
            <w:szCs w:val="24"/>
            <w:lang w:val="de-DE"/>
          </w:rPr>
          <w:t>www.gs.bz.it</w:t>
        </w:r>
      </w:hyperlink>
      <w:r w:rsidRPr="00E87E22">
        <w:rPr>
          <w:rFonts w:cstheme="minorHAnsi"/>
          <w:sz w:val="24"/>
          <w:szCs w:val="24"/>
          <w:lang w:val="de-DE"/>
        </w:rPr>
        <w:t xml:space="preserve"> </w:t>
      </w:r>
      <w:r w:rsidR="00255350" w:rsidRPr="00E87E22">
        <w:rPr>
          <w:rFonts w:eastAsia="Times New Roman" w:cstheme="minorHAnsi"/>
          <w:sz w:val="24"/>
          <w:szCs w:val="24"/>
          <w:lang w:val="de-DE" w:eastAsia="it-IT"/>
        </w:rPr>
        <w:t>(</w:t>
      </w:r>
      <w:r w:rsidR="00255350" w:rsidRPr="00C12D8E">
        <w:rPr>
          <w:rFonts w:eastAsia="Times New Roman" w:cstheme="minorHAnsi"/>
          <w:sz w:val="24"/>
          <w:szCs w:val="24"/>
          <w:lang w:val="de-DE" w:eastAsia="it-IT"/>
        </w:rPr>
        <w:t>wir empf</w:t>
      </w:r>
      <w:r w:rsidR="00FE74E5" w:rsidRPr="00C12D8E">
        <w:rPr>
          <w:rFonts w:eastAsia="Times New Roman" w:cstheme="minorHAnsi"/>
          <w:sz w:val="24"/>
          <w:szCs w:val="24"/>
          <w:lang w:val="de-DE" w:eastAsia="it-IT"/>
        </w:rPr>
        <w:t>e</w:t>
      </w:r>
      <w:r w:rsidR="00255350" w:rsidRPr="00C12D8E">
        <w:rPr>
          <w:rFonts w:eastAsia="Times New Roman" w:cstheme="minorHAnsi"/>
          <w:sz w:val="24"/>
          <w:szCs w:val="24"/>
          <w:lang w:val="de-DE" w:eastAsia="it-IT"/>
        </w:rPr>
        <w:t>hlen</w:t>
      </w:r>
      <w:r w:rsidR="00FE74E5" w:rsidRPr="00C12D8E">
        <w:rPr>
          <w:rFonts w:eastAsia="Times New Roman" w:cstheme="minorHAnsi"/>
          <w:sz w:val="24"/>
          <w:szCs w:val="24"/>
          <w:lang w:val="de-DE" w:eastAsia="it-IT"/>
        </w:rPr>
        <w:t xml:space="preserve">, hierfür </w:t>
      </w:r>
      <w:r w:rsidR="00255350" w:rsidRPr="00C12D8E">
        <w:rPr>
          <w:rFonts w:eastAsia="Times New Roman" w:cstheme="minorHAnsi"/>
          <w:sz w:val="24"/>
          <w:szCs w:val="24"/>
          <w:lang w:val="de-DE" w:eastAsia="it-IT"/>
        </w:rPr>
        <w:t>den Browser “Explorer” nicht zu verwenden</w:t>
      </w:r>
      <w:r w:rsidR="00255350" w:rsidRPr="00FE74E5">
        <w:rPr>
          <w:rFonts w:eastAsia="Times New Roman" w:cstheme="minorHAnsi"/>
          <w:sz w:val="24"/>
          <w:szCs w:val="24"/>
          <w:lang w:val="de-DE" w:eastAsia="it-IT"/>
        </w:rPr>
        <w:t>)</w:t>
      </w:r>
      <w:r w:rsidR="00FE74E5">
        <w:rPr>
          <w:rFonts w:eastAsia="Times New Roman" w:cstheme="minorHAnsi"/>
          <w:b/>
          <w:bCs/>
          <w:sz w:val="24"/>
          <w:szCs w:val="24"/>
          <w:lang w:val="de-DE" w:eastAsia="it-IT"/>
        </w:rPr>
        <w:t xml:space="preserve"> </w:t>
      </w:r>
      <w:r w:rsidRPr="00E87E22">
        <w:rPr>
          <w:rFonts w:cstheme="minorHAnsi"/>
          <w:sz w:val="24"/>
          <w:szCs w:val="24"/>
          <w:lang w:val="de-DE"/>
        </w:rPr>
        <w:t xml:space="preserve">oder unter der Telefonnummer </w:t>
      </w:r>
      <w:r w:rsidRPr="00E87E22">
        <w:rPr>
          <w:rFonts w:cstheme="minorHAnsi"/>
          <w:b/>
          <w:bCs/>
          <w:sz w:val="24"/>
          <w:szCs w:val="24"/>
          <w:lang w:val="de-DE"/>
        </w:rPr>
        <w:t>331</w:t>
      </w:r>
      <w:r w:rsidR="00255350" w:rsidRPr="00E87E22">
        <w:rPr>
          <w:rFonts w:cstheme="minorHAnsi"/>
          <w:b/>
          <w:bCs/>
          <w:sz w:val="24"/>
          <w:szCs w:val="24"/>
          <w:lang w:val="de-DE"/>
        </w:rPr>
        <w:t xml:space="preserve"> </w:t>
      </w:r>
      <w:r w:rsidRPr="00E87E22">
        <w:rPr>
          <w:rFonts w:cstheme="minorHAnsi"/>
          <w:b/>
          <w:bCs/>
          <w:sz w:val="24"/>
          <w:szCs w:val="24"/>
          <w:lang w:val="de-DE"/>
        </w:rPr>
        <w:t>8049703</w:t>
      </w:r>
      <w:r w:rsidR="00FE74E5">
        <w:rPr>
          <w:rFonts w:cstheme="minorHAnsi"/>
          <w:sz w:val="24"/>
          <w:szCs w:val="24"/>
          <w:lang w:val="de-DE"/>
        </w:rPr>
        <w:t xml:space="preserve">, und zwar von Montag bis Freitag von </w:t>
      </w:r>
      <w:r w:rsidRPr="00E87E22">
        <w:rPr>
          <w:rFonts w:cstheme="minorHAnsi"/>
          <w:sz w:val="24"/>
          <w:szCs w:val="24"/>
          <w:lang w:val="de-DE"/>
        </w:rPr>
        <w:t>9.30 bis 12.00</w:t>
      </w:r>
      <w:r w:rsidR="00FE74E5">
        <w:rPr>
          <w:rFonts w:cstheme="minorHAnsi"/>
          <w:sz w:val="24"/>
          <w:szCs w:val="24"/>
          <w:lang w:val="de-DE"/>
        </w:rPr>
        <w:t xml:space="preserve"> Uhr</w:t>
      </w:r>
      <w:r w:rsidRPr="00E87E22">
        <w:rPr>
          <w:rFonts w:cstheme="minorHAnsi"/>
          <w:sz w:val="24"/>
          <w:szCs w:val="24"/>
          <w:lang w:val="de-DE"/>
        </w:rPr>
        <w:t>.</w:t>
      </w:r>
      <w:r w:rsidR="00FE74E5">
        <w:rPr>
          <w:rFonts w:cstheme="minorHAnsi"/>
          <w:sz w:val="24"/>
          <w:szCs w:val="24"/>
          <w:lang w:val="de-DE"/>
        </w:rPr>
        <w:t xml:space="preserve"> </w:t>
      </w:r>
      <w:r w:rsidRPr="00E87E22">
        <w:rPr>
          <w:rFonts w:cstheme="minorHAnsi"/>
          <w:sz w:val="24"/>
          <w:szCs w:val="24"/>
          <w:lang w:val="de-DE"/>
        </w:rPr>
        <w:t>Als letzte Möglichkeit k</w:t>
      </w:r>
      <w:r w:rsidR="00FE74E5">
        <w:rPr>
          <w:rFonts w:cstheme="minorHAnsi"/>
          <w:sz w:val="24"/>
          <w:szCs w:val="24"/>
          <w:lang w:val="de-DE"/>
        </w:rPr>
        <w:t xml:space="preserve">önnen Sie </w:t>
      </w:r>
      <w:r w:rsidRPr="00E87E22">
        <w:rPr>
          <w:rFonts w:cstheme="minorHAnsi"/>
          <w:sz w:val="24"/>
          <w:szCs w:val="24"/>
          <w:lang w:val="de-DE"/>
        </w:rPr>
        <w:t>den Berater direkt kontaktieren.</w:t>
      </w:r>
      <w:r w:rsidR="00255350" w:rsidRPr="00E87E22">
        <w:rPr>
          <w:rFonts w:cstheme="minorHAnsi"/>
          <w:sz w:val="24"/>
          <w:szCs w:val="24"/>
          <w:lang w:val="de-DE"/>
        </w:rPr>
        <w:t xml:space="preserve"> </w:t>
      </w:r>
    </w:p>
    <w:p w14:paraId="39294E58" w14:textId="7FE1BF66" w:rsidR="008A03A9" w:rsidRPr="00C12D8E" w:rsidRDefault="00FE74E5" w:rsidP="00A13DE7">
      <w:pPr>
        <w:pStyle w:val="Paragrafoelenco"/>
        <w:numPr>
          <w:ilvl w:val="0"/>
          <w:numId w:val="1"/>
        </w:numPr>
        <w:jc w:val="both"/>
        <w:rPr>
          <w:rFonts w:cstheme="minorHAnsi"/>
          <w:b/>
          <w:bCs/>
          <w:sz w:val="24"/>
          <w:szCs w:val="24"/>
          <w:lang w:val="de-DE"/>
        </w:rPr>
      </w:pPr>
      <w:r w:rsidRPr="00C12D8E">
        <w:rPr>
          <w:rFonts w:eastAsia="Times New Roman" w:cstheme="minorHAnsi"/>
          <w:b/>
          <w:bCs/>
          <w:sz w:val="24"/>
          <w:szCs w:val="24"/>
          <w:lang w:val="de-DE" w:eastAsia="it-IT"/>
        </w:rPr>
        <w:t>Verwenden Sie für die Vormerkung nicht Ihre dienstliche E-Mail-A</w:t>
      </w:r>
      <w:r w:rsidR="00255350" w:rsidRPr="00C12D8E">
        <w:rPr>
          <w:rFonts w:eastAsia="Times New Roman" w:cstheme="minorHAnsi"/>
          <w:b/>
          <w:bCs/>
          <w:sz w:val="24"/>
          <w:szCs w:val="24"/>
          <w:lang w:val="de-DE" w:eastAsia="it-IT"/>
        </w:rPr>
        <w:t xml:space="preserve">dresse </w:t>
      </w:r>
      <w:r w:rsidR="007F7BEC" w:rsidRPr="00C12D8E">
        <w:rPr>
          <w:rFonts w:eastAsia="Times New Roman" w:cstheme="minorHAnsi"/>
          <w:b/>
          <w:bCs/>
          <w:sz w:val="24"/>
          <w:szCs w:val="24"/>
          <w:lang w:val="de-DE" w:eastAsia="it-IT"/>
        </w:rPr>
        <w:t>des Landes</w:t>
      </w:r>
      <w:r w:rsidRPr="00C12D8E">
        <w:rPr>
          <w:rFonts w:eastAsia="Times New Roman" w:cstheme="minorHAnsi"/>
          <w:b/>
          <w:bCs/>
          <w:sz w:val="24"/>
          <w:szCs w:val="24"/>
          <w:lang w:val="de-DE" w:eastAsia="it-IT"/>
        </w:rPr>
        <w:t>!</w:t>
      </w:r>
    </w:p>
    <w:p w14:paraId="00AF6941" w14:textId="437CFBEA" w:rsidR="007F7BEC" w:rsidRPr="00E87E22" w:rsidRDefault="008A03A9" w:rsidP="00A13DE7">
      <w:pPr>
        <w:pStyle w:val="Paragrafoelenco"/>
        <w:numPr>
          <w:ilvl w:val="0"/>
          <w:numId w:val="1"/>
        </w:numPr>
        <w:jc w:val="both"/>
        <w:rPr>
          <w:rFonts w:cstheme="minorHAnsi"/>
          <w:sz w:val="24"/>
          <w:szCs w:val="24"/>
          <w:lang w:val="de-DE"/>
        </w:rPr>
      </w:pPr>
      <w:r w:rsidRPr="00E87E22">
        <w:rPr>
          <w:rFonts w:cstheme="minorHAnsi"/>
          <w:sz w:val="24"/>
          <w:szCs w:val="24"/>
          <w:lang w:val="de-DE"/>
        </w:rPr>
        <w:t>Nach der Vormerkung erh</w:t>
      </w:r>
      <w:r w:rsidR="00FE74E5">
        <w:rPr>
          <w:rFonts w:cstheme="minorHAnsi"/>
          <w:sz w:val="24"/>
          <w:szCs w:val="24"/>
          <w:lang w:val="de-DE"/>
        </w:rPr>
        <w:t>alten Sie</w:t>
      </w:r>
      <w:r w:rsidRPr="00E87E22">
        <w:rPr>
          <w:rFonts w:cstheme="minorHAnsi"/>
          <w:sz w:val="24"/>
          <w:szCs w:val="24"/>
          <w:lang w:val="de-DE"/>
        </w:rPr>
        <w:t xml:space="preserve"> eine E-Mail mit der Bestätigung </w:t>
      </w:r>
      <w:r w:rsidR="00FE74E5">
        <w:rPr>
          <w:rFonts w:cstheme="minorHAnsi"/>
          <w:sz w:val="24"/>
          <w:szCs w:val="24"/>
          <w:lang w:val="de-DE"/>
        </w:rPr>
        <w:t>des/</w:t>
      </w:r>
      <w:proofErr w:type="gramStart"/>
      <w:r w:rsidRPr="00E87E22">
        <w:rPr>
          <w:rFonts w:cstheme="minorHAnsi"/>
          <w:sz w:val="24"/>
          <w:szCs w:val="24"/>
          <w:lang w:val="de-DE"/>
        </w:rPr>
        <w:t xml:space="preserve">der </w:t>
      </w:r>
      <w:r w:rsidR="00FE74E5">
        <w:rPr>
          <w:rFonts w:cstheme="minorHAnsi"/>
          <w:sz w:val="24"/>
          <w:szCs w:val="24"/>
          <w:lang w:val="de-DE"/>
        </w:rPr>
        <w:t>Termins</w:t>
      </w:r>
      <w:proofErr w:type="gramEnd"/>
      <w:r w:rsidR="00FE74E5">
        <w:rPr>
          <w:rFonts w:cstheme="minorHAnsi"/>
          <w:sz w:val="24"/>
          <w:szCs w:val="24"/>
          <w:lang w:val="de-DE"/>
        </w:rPr>
        <w:t>/e.</w:t>
      </w:r>
      <w:r w:rsidRPr="00E87E22">
        <w:rPr>
          <w:rFonts w:cstheme="minorHAnsi"/>
          <w:sz w:val="24"/>
          <w:szCs w:val="24"/>
          <w:lang w:val="de-DE"/>
        </w:rPr>
        <w:t xml:space="preserve"> </w:t>
      </w:r>
    </w:p>
    <w:p w14:paraId="64658993" w14:textId="70A1CA3B" w:rsidR="008A03A9" w:rsidRPr="00E87E22" w:rsidRDefault="00FE74E5" w:rsidP="00A13DE7">
      <w:pPr>
        <w:pStyle w:val="Paragrafoelenco"/>
        <w:numPr>
          <w:ilvl w:val="0"/>
          <w:numId w:val="1"/>
        </w:numPr>
        <w:jc w:val="both"/>
        <w:rPr>
          <w:rFonts w:cstheme="minorHAnsi"/>
          <w:sz w:val="24"/>
          <w:szCs w:val="24"/>
          <w:lang w:val="de-DE"/>
        </w:rPr>
      </w:pPr>
      <w:r>
        <w:rPr>
          <w:rFonts w:cstheme="minorHAnsi"/>
          <w:sz w:val="24"/>
          <w:szCs w:val="24"/>
          <w:lang w:val="de-DE"/>
        </w:rPr>
        <w:t>Für eventuelle Absagen kontaktieren Sie b</w:t>
      </w:r>
      <w:r w:rsidR="007F7BEC" w:rsidRPr="00E87E22">
        <w:rPr>
          <w:rFonts w:cstheme="minorHAnsi"/>
          <w:sz w:val="24"/>
          <w:szCs w:val="24"/>
          <w:lang w:val="de-DE"/>
        </w:rPr>
        <w:t xml:space="preserve">itte </w:t>
      </w:r>
      <w:r>
        <w:rPr>
          <w:rFonts w:cstheme="minorHAnsi"/>
          <w:sz w:val="24"/>
          <w:szCs w:val="24"/>
          <w:lang w:val="de-DE"/>
        </w:rPr>
        <w:t xml:space="preserve">die Telefonnummer </w:t>
      </w:r>
      <w:r w:rsidRPr="00FE74E5">
        <w:rPr>
          <w:rFonts w:cstheme="minorHAnsi"/>
          <w:sz w:val="24"/>
          <w:szCs w:val="24"/>
          <w:lang w:val="de-DE"/>
        </w:rPr>
        <w:t>331 804 97</w:t>
      </w:r>
      <w:r>
        <w:rPr>
          <w:rFonts w:cstheme="minorHAnsi"/>
          <w:sz w:val="24"/>
          <w:szCs w:val="24"/>
          <w:lang w:val="de-DE"/>
        </w:rPr>
        <w:t xml:space="preserve">03 </w:t>
      </w:r>
      <w:r w:rsidR="007F7BEC" w:rsidRPr="00E87E22">
        <w:rPr>
          <w:rFonts w:cstheme="minorHAnsi"/>
          <w:sz w:val="24"/>
          <w:szCs w:val="24"/>
          <w:lang w:val="de-DE"/>
        </w:rPr>
        <w:t xml:space="preserve">oder </w:t>
      </w:r>
      <w:r>
        <w:rPr>
          <w:rFonts w:cstheme="minorHAnsi"/>
          <w:sz w:val="24"/>
          <w:szCs w:val="24"/>
          <w:lang w:val="de-DE"/>
        </w:rPr>
        <w:t xml:space="preserve">direkt Ihren </w:t>
      </w:r>
      <w:r w:rsidR="007F7BEC" w:rsidRPr="00E87E22">
        <w:rPr>
          <w:rFonts w:cstheme="minorHAnsi"/>
          <w:sz w:val="24"/>
          <w:szCs w:val="24"/>
          <w:lang w:val="de-DE"/>
        </w:rPr>
        <w:t xml:space="preserve">Berater. </w:t>
      </w:r>
      <w:r>
        <w:rPr>
          <w:rFonts w:cstheme="minorHAnsi"/>
          <w:sz w:val="24"/>
          <w:szCs w:val="24"/>
          <w:lang w:val="de-DE"/>
        </w:rPr>
        <w:t>Sagen Sie bitte Termine nic</w:t>
      </w:r>
      <w:r w:rsidR="008A03A9" w:rsidRPr="00E87E22">
        <w:rPr>
          <w:rFonts w:cstheme="minorHAnsi"/>
          <w:sz w:val="24"/>
          <w:szCs w:val="24"/>
          <w:lang w:val="de-DE"/>
        </w:rPr>
        <w:t>ht im letzten Moment</w:t>
      </w:r>
      <w:r>
        <w:rPr>
          <w:rFonts w:cstheme="minorHAnsi"/>
          <w:sz w:val="24"/>
          <w:szCs w:val="24"/>
          <w:lang w:val="de-DE"/>
        </w:rPr>
        <w:t xml:space="preserve"> ab</w:t>
      </w:r>
      <w:r w:rsidR="008A03A9" w:rsidRPr="00E87E22">
        <w:rPr>
          <w:rFonts w:cstheme="minorHAnsi"/>
          <w:sz w:val="24"/>
          <w:szCs w:val="24"/>
          <w:lang w:val="de-DE"/>
        </w:rPr>
        <w:t xml:space="preserve">, </w:t>
      </w:r>
      <w:r w:rsidR="007F7BEC" w:rsidRPr="00E87E22">
        <w:rPr>
          <w:rFonts w:cstheme="minorHAnsi"/>
          <w:sz w:val="24"/>
          <w:szCs w:val="24"/>
          <w:lang w:val="de-DE"/>
        </w:rPr>
        <w:t>damit</w:t>
      </w:r>
      <w:r w:rsidR="008A03A9" w:rsidRPr="00E87E22">
        <w:rPr>
          <w:rFonts w:cstheme="minorHAnsi"/>
          <w:sz w:val="24"/>
          <w:szCs w:val="24"/>
          <w:lang w:val="de-DE"/>
        </w:rPr>
        <w:t xml:space="preserve"> </w:t>
      </w:r>
      <w:r w:rsidR="007F7BEC" w:rsidRPr="00E87E22">
        <w:rPr>
          <w:rFonts w:cstheme="minorHAnsi"/>
          <w:sz w:val="24"/>
          <w:szCs w:val="24"/>
          <w:lang w:val="de-DE"/>
        </w:rPr>
        <w:t>eine andere Person</w:t>
      </w:r>
      <w:r w:rsidR="008A03A9" w:rsidRPr="00E87E22">
        <w:rPr>
          <w:rFonts w:cstheme="minorHAnsi"/>
          <w:sz w:val="24"/>
          <w:szCs w:val="24"/>
          <w:lang w:val="de-DE"/>
        </w:rPr>
        <w:t xml:space="preserve"> </w:t>
      </w:r>
      <w:r>
        <w:rPr>
          <w:rFonts w:cstheme="minorHAnsi"/>
          <w:sz w:val="24"/>
          <w:szCs w:val="24"/>
          <w:lang w:val="de-DE"/>
        </w:rPr>
        <w:t xml:space="preserve">den Termin </w:t>
      </w:r>
      <w:r w:rsidR="008A03A9" w:rsidRPr="00E87E22">
        <w:rPr>
          <w:rFonts w:cstheme="minorHAnsi"/>
          <w:sz w:val="24"/>
          <w:szCs w:val="24"/>
          <w:lang w:val="de-DE"/>
        </w:rPr>
        <w:t>wahrnehmen</w:t>
      </w:r>
      <w:r w:rsidR="007F7BEC" w:rsidRPr="00E87E22">
        <w:rPr>
          <w:rFonts w:cstheme="minorHAnsi"/>
          <w:sz w:val="24"/>
          <w:szCs w:val="24"/>
          <w:lang w:val="de-DE"/>
        </w:rPr>
        <w:t xml:space="preserve"> kann</w:t>
      </w:r>
      <w:r w:rsidR="008A03A9" w:rsidRPr="00E87E22">
        <w:rPr>
          <w:rFonts w:cstheme="minorHAnsi"/>
          <w:sz w:val="24"/>
          <w:szCs w:val="24"/>
          <w:lang w:val="de-DE"/>
        </w:rPr>
        <w:t xml:space="preserve">. </w:t>
      </w:r>
    </w:p>
    <w:p w14:paraId="752FCA01" w14:textId="77777777" w:rsidR="00706F34" w:rsidRDefault="00706F34" w:rsidP="00BF4E1A">
      <w:pPr>
        <w:spacing w:before="100" w:beforeAutospacing="1" w:after="100" w:afterAutospacing="1"/>
        <w:ind w:left="360"/>
        <w:jc w:val="both"/>
        <w:rPr>
          <w:rFonts w:asciiTheme="minorHAnsi" w:eastAsia="Times New Roman" w:hAnsiTheme="minorHAnsi" w:cstheme="minorHAnsi"/>
          <w:b/>
          <w:bCs/>
          <w:sz w:val="24"/>
          <w:szCs w:val="24"/>
          <w:lang w:eastAsia="it-IT"/>
        </w:rPr>
      </w:pPr>
    </w:p>
    <w:p w14:paraId="61D36441" w14:textId="77777777" w:rsidR="00706F34" w:rsidRDefault="00706F34" w:rsidP="00BF4E1A">
      <w:pPr>
        <w:spacing w:before="100" w:beforeAutospacing="1" w:after="100" w:afterAutospacing="1"/>
        <w:ind w:left="360"/>
        <w:jc w:val="both"/>
        <w:rPr>
          <w:rFonts w:asciiTheme="minorHAnsi" w:eastAsia="Times New Roman" w:hAnsiTheme="minorHAnsi" w:cstheme="minorHAnsi"/>
          <w:b/>
          <w:bCs/>
          <w:sz w:val="24"/>
          <w:szCs w:val="24"/>
          <w:lang w:eastAsia="it-IT"/>
        </w:rPr>
      </w:pPr>
    </w:p>
    <w:p w14:paraId="49B2A57E" w14:textId="77777777" w:rsidR="00706F34" w:rsidRDefault="00706F34" w:rsidP="00BF4E1A">
      <w:pPr>
        <w:spacing w:before="100" w:beforeAutospacing="1" w:after="100" w:afterAutospacing="1"/>
        <w:ind w:left="360"/>
        <w:jc w:val="both"/>
        <w:rPr>
          <w:rFonts w:asciiTheme="minorHAnsi" w:eastAsia="Times New Roman" w:hAnsiTheme="minorHAnsi" w:cstheme="minorHAnsi"/>
          <w:b/>
          <w:bCs/>
          <w:sz w:val="24"/>
          <w:szCs w:val="24"/>
          <w:lang w:eastAsia="it-IT"/>
        </w:rPr>
      </w:pPr>
    </w:p>
    <w:p w14:paraId="0711B9C1" w14:textId="77777777" w:rsidR="00706F34" w:rsidRDefault="00706F34" w:rsidP="00BF4E1A">
      <w:pPr>
        <w:spacing w:before="100" w:beforeAutospacing="1" w:after="100" w:afterAutospacing="1"/>
        <w:ind w:left="360"/>
        <w:jc w:val="both"/>
        <w:rPr>
          <w:rFonts w:asciiTheme="minorHAnsi" w:eastAsia="Times New Roman" w:hAnsiTheme="minorHAnsi" w:cstheme="minorHAnsi"/>
          <w:b/>
          <w:bCs/>
          <w:sz w:val="24"/>
          <w:szCs w:val="24"/>
          <w:lang w:eastAsia="it-IT"/>
        </w:rPr>
      </w:pPr>
    </w:p>
    <w:p w14:paraId="51610AC2" w14:textId="77777777" w:rsidR="00706F34" w:rsidRDefault="00706F34" w:rsidP="00BF4E1A">
      <w:pPr>
        <w:spacing w:before="100" w:beforeAutospacing="1" w:after="100" w:afterAutospacing="1"/>
        <w:ind w:left="360"/>
        <w:jc w:val="both"/>
        <w:rPr>
          <w:rFonts w:asciiTheme="minorHAnsi" w:eastAsia="Times New Roman" w:hAnsiTheme="minorHAnsi" w:cstheme="minorHAnsi"/>
          <w:b/>
          <w:bCs/>
          <w:sz w:val="24"/>
          <w:szCs w:val="24"/>
          <w:lang w:eastAsia="it-IT"/>
        </w:rPr>
      </w:pPr>
    </w:p>
    <w:p w14:paraId="17437333" w14:textId="77777777" w:rsidR="00996C59" w:rsidRDefault="00996C59" w:rsidP="00BF4E1A">
      <w:pPr>
        <w:spacing w:before="100" w:beforeAutospacing="1" w:after="100" w:afterAutospacing="1"/>
        <w:ind w:left="360"/>
        <w:jc w:val="both"/>
        <w:rPr>
          <w:rFonts w:asciiTheme="minorHAnsi" w:eastAsia="Times New Roman" w:hAnsiTheme="minorHAnsi" w:cstheme="minorHAnsi"/>
          <w:b/>
          <w:bCs/>
          <w:sz w:val="24"/>
          <w:szCs w:val="24"/>
          <w:lang w:eastAsia="it-IT"/>
        </w:rPr>
      </w:pPr>
    </w:p>
    <w:p w14:paraId="522F689D" w14:textId="77777777" w:rsidR="00996C59" w:rsidRDefault="00996C59" w:rsidP="00BF4E1A">
      <w:pPr>
        <w:spacing w:before="100" w:beforeAutospacing="1" w:after="100" w:afterAutospacing="1"/>
        <w:ind w:left="360"/>
        <w:jc w:val="both"/>
        <w:rPr>
          <w:rFonts w:asciiTheme="minorHAnsi" w:eastAsia="Times New Roman" w:hAnsiTheme="minorHAnsi" w:cstheme="minorHAnsi"/>
          <w:b/>
          <w:bCs/>
          <w:sz w:val="24"/>
          <w:szCs w:val="24"/>
          <w:lang w:eastAsia="it-IT"/>
        </w:rPr>
      </w:pPr>
    </w:p>
    <w:p w14:paraId="167EB9D9" w14:textId="6AA869B1" w:rsidR="00BF4E1A" w:rsidRPr="00C12D8E" w:rsidRDefault="00BF4E1A" w:rsidP="00BF4E1A">
      <w:pPr>
        <w:spacing w:before="100" w:beforeAutospacing="1" w:after="100" w:afterAutospacing="1"/>
        <w:ind w:left="360"/>
        <w:jc w:val="both"/>
        <w:rPr>
          <w:rFonts w:asciiTheme="minorHAnsi" w:eastAsia="Times New Roman" w:hAnsiTheme="minorHAnsi" w:cstheme="minorHAnsi"/>
          <w:b/>
          <w:bCs/>
          <w:sz w:val="24"/>
          <w:szCs w:val="24"/>
          <w:lang w:eastAsia="it-IT"/>
        </w:rPr>
      </w:pPr>
      <w:r w:rsidRPr="00C12D8E">
        <w:rPr>
          <w:rFonts w:asciiTheme="minorHAnsi" w:eastAsia="Times New Roman" w:hAnsiTheme="minorHAnsi" w:cstheme="minorHAnsi"/>
          <w:b/>
          <w:bCs/>
          <w:sz w:val="24"/>
          <w:szCs w:val="24"/>
          <w:lang w:eastAsia="it-IT"/>
        </w:rPr>
        <w:t>WICHTIGE NEUIGKEITEN ZUM HEURIGEN MODELL 730/202</w:t>
      </w:r>
      <w:r w:rsidR="00B047C0" w:rsidRPr="00C12D8E">
        <w:rPr>
          <w:rFonts w:asciiTheme="minorHAnsi" w:eastAsia="Times New Roman" w:hAnsiTheme="minorHAnsi" w:cstheme="minorHAnsi"/>
          <w:b/>
          <w:bCs/>
          <w:sz w:val="24"/>
          <w:szCs w:val="24"/>
          <w:lang w:eastAsia="it-IT"/>
        </w:rPr>
        <w:t>5</w:t>
      </w:r>
    </w:p>
    <w:p w14:paraId="5CADF805" w14:textId="341DD4B9" w:rsidR="00706F34" w:rsidRPr="00706F34" w:rsidRDefault="00706F34" w:rsidP="00706F34">
      <w:pPr>
        <w:spacing w:before="100" w:beforeAutospacing="1" w:after="100" w:afterAutospacing="1"/>
        <w:jc w:val="both"/>
        <w:rPr>
          <w:rFonts w:eastAsia="Times New Roman" w:cstheme="minorHAnsi"/>
          <w:sz w:val="24"/>
          <w:szCs w:val="24"/>
          <w:lang w:eastAsia="it-IT"/>
        </w:rPr>
      </w:pPr>
      <w:r w:rsidRPr="00706F34">
        <w:rPr>
          <w:rFonts w:eastAsia="Times New Roman" w:cstheme="minorHAnsi"/>
          <w:sz w:val="24"/>
          <w:szCs w:val="24"/>
          <w:lang w:eastAsia="it-IT"/>
        </w:rPr>
        <w:t xml:space="preserve">Mit dem </w:t>
      </w:r>
      <w:r w:rsidR="00A96286">
        <w:rPr>
          <w:rFonts w:eastAsia="Times New Roman" w:cstheme="minorHAnsi"/>
          <w:sz w:val="24"/>
          <w:szCs w:val="24"/>
          <w:lang w:eastAsia="it-IT"/>
        </w:rPr>
        <w:t>Modell</w:t>
      </w:r>
      <w:r w:rsidRPr="00706F34">
        <w:rPr>
          <w:rFonts w:eastAsia="Times New Roman" w:cstheme="minorHAnsi"/>
          <w:sz w:val="24"/>
          <w:szCs w:val="24"/>
          <w:lang w:eastAsia="it-IT"/>
        </w:rPr>
        <w:t xml:space="preserve"> 730/202</w:t>
      </w:r>
      <w:r w:rsidR="00443420">
        <w:rPr>
          <w:rFonts w:eastAsia="Times New Roman" w:cstheme="minorHAnsi"/>
          <w:sz w:val="24"/>
          <w:szCs w:val="24"/>
          <w:lang w:eastAsia="it-IT"/>
        </w:rPr>
        <w:t>5</w:t>
      </w:r>
      <w:r w:rsidRPr="00706F34">
        <w:rPr>
          <w:rFonts w:eastAsia="Times New Roman" w:cstheme="minorHAnsi"/>
          <w:sz w:val="24"/>
          <w:szCs w:val="24"/>
          <w:lang w:eastAsia="it-IT"/>
        </w:rPr>
        <w:t xml:space="preserve"> wurde die Möglichkeit eingeführt, folgende </w:t>
      </w:r>
      <w:r>
        <w:rPr>
          <w:rFonts w:eastAsia="Times New Roman" w:cstheme="minorHAnsi"/>
          <w:sz w:val="24"/>
          <w:szCs w:val="24"/>
          <w:lang w:eastAsia="it-IT"/>
        </w:rPr>
        <w:t xml:space="preserve">zusätzliche Einkommen </w:t>
      </w:r>
      <w:r w:rsidRPr="00706F34">
        <w:rPr>
          <w:rFonts w:eastAsia="Times New Roman" w:cstheme="minorHAnsi"/>
          <w:sz w:val="24"/>
          <w:szCs w:val="24"/>
          <w:lang w:eastAsia="it-IT"/>
        </w:rPr>
        <w:t xml:space="preserve">zu </w:t>
      </w:r>
      <w:r>
        <w:rPr>
          <w:rFonts w:eastAsia="Times New Roman" w:cstheme="minorHAnsi"/>
          <w:sz w:val="24"/>
          <w:szCs w:val="24"/>
          <w:lang w:eastAsia="it-IT"/>
        </w:rPr>
        <w:t>erklären</w:t>
      </w:r>
      <w:r w:rsidRPr="00706F34">
        <w:rPr>
          <w:rFonts w:eastAsia="Times New Roman" w:cstheme="minorHAnsi"/>
          <w:sz w:val="24"/>
          <w:szCs w:val="24"/>
          <w:lang w:eastAsia="it-IT"/>
        </w:rPr>
        <w:t>:</w:t>
      </w:r>
    </w:p>
    <w:p w14:paraId="2E2DE4FE" w14:textId="57A782F5" w:rsidR="00706F34" w:rsidRPr="00E5631D" w:rsidRDefault="00E5631D" w:rsidP="00E5631D">
      <w:pPr>
        <w:numPr>
          <w:ilvl w:val="0"/>
          <w:numId w:val="2"/>
        </w:numPr>
        <w:jc w:val="both"/>
        <w:rPr>
          <w:rFonts w:asciiTheme="minorHAnsi" w:eastAsia="Batang" w:hAnsiTheme="minorHAnsi" w:cstheme="minorHAnsi"/>
          <w:sz w:val="24"/>
          <w:szCs w:val="24"/>
          <w:lang w:eastAsia="it-IT"/>
        </w:rPr>
      </w:pPr>
      <w:r w:rsidRPr="00E5631D">
        <w:rPr>
          <w:rFonts w:asciiTheme="minorHAnsi" w:eastAsia="Times New Roman" w:hAnsiTheme="minorHAnsi" w:cstheme="minorHAnsi"/>
          <w:sz w:val="24"/>
          <w:szCs w:val="24"/>
          <w:lang w:eastAsia="it-IT"/>
        </w:rPr>
        <w:t>Einkünfte, die der getrennten Besteuerung und der Ersatzsteuer unterliegen, sowie aus</w:t>
      </w:r>
      <w:r>
        <w:rPr>
          <w:rFonts w:asciiTheme="minorHAnsi" w:eastAsia="Times New Roman" w:hAnsiTheme="minorHAnsi" w:cstheme="minorHAnsi"/>
          <w:sz w:val="24"/>
          <w:szCs w:val="24"/>
          <w:lang w:eastAsia="it-IT"/>
        </w:rPr>
        <w:t xml:space="preserve"> </w:t>
      </w:r>
      <w:r w:rsidRPr="00E5631D">
        <w:rPr>
          <w:rFonts w:asciiTheme="minorHAnsi" w:eastAsia="Times New Roman" w:hAnsiTheme="minorHAnsi" w:cstheme="minorHAnsi"/>
          <w:sz w:val="24"/>
          <w:szCs w:val="24"/>
          <w:lang w:eastAsia="it-IT"/>
        </w:rPr>
        <w:t>Neubewertung von Grundstücken;</w:t>
      </w:r>
    </w:p>
    <w:p w14:paraId="5699E946" w14:textId="339A446F" w:rsidR="00E5631D" w:rsidRPr="00E5631D" w:rsidRDefault="00EA618A" w:rsidP="00E5631D">
      <w:pPr>
        <w:numPr>
          <w:ilvl w:val="0"/>
          <w:numId w:val="2"/>
        </w:numPr>
        <w:jc w:val="both"/>
        <w:rPr>
          <w:rFonts w:asciiTheme="minorHAnsi" w:eastAsia="Batang" w:hAnsiTheme="minorHAnsi" w:cstheme="minorHAnsi"/>
          <w:sz w:val="24"/>
          <w:szCs w:val="24"/>
          <w:lang w:eastAsia="it-IT"/>
        </w:rPr>
      </w:pPr>
      <w:r w:rsidRPr="00EA618A">
        <w:rPr>
          <w:rFonts w:asciiTheme="minorHAnsi" w:eastAsia="Batang" w:hAnsiTheme="minorHAnsi" w:cstheme="minorHAnsi"/>
          <w:sz w:val="24"/>
          <w:szCs w:val="24"/>
          <w:lang w:eastAsia="it-IT"/>
        </w:rPr>
        <w:t>Kapitalerträge finanzieller Art;</w:t>
      </w:r>
    </w:p>
    <w:p w14:paraId="2F71A2EF" w14:textId="77777777" w:rsidR="0099756C" w:rsidRDefault="0099756C" w:rsidP="0099756C">
      <w:pPr>
        <w:jc w:val="both"/>
        <w:rPr>
          <w:rFonts w:asciiTheme="minorHAnsi" w:eastAsia="Batang" w:hAnsiTheme="minorHAnsi" w:cstheme="minorHAnsi"/>
          <w:sz w:val="24"/>
          <w:szCs w:val="24"/>
          <w:lang w:eastAsia="it-IT"/>
        </w:rPr>
      </w:pPr>
    </w:p>
    <w:p w14:paraId="15C852AC" w14:textId="77777777" w:rsidR="00CF3BD1" w:rsidRPr="00CF3BD1" w:rsidRDefault="00CF3BD1" w:rsidP="00CF3BD1">
      <w:pPr>
        <w:jc w:val="both"/>
        <w:rPr>
          <w:rFonts w:asciiTheme="minorHAnsi" w:eastAsia="Batang" w:hAnsiTheme="minorHAnsi" w:cstheme="minorHAnsi"/>
          <w:sz w:val="24"/>
          <w:szCs w:val="24"/>
          <w:lang w:eastAsia="it-IT"/>
        </w:rPr>
      </w:pPr>
      <w:r w:rsidRPr="00CF3BD1">
        <w:rPr>
          <w:rFonts w:asciiTheme="minorHAnsi" w:eastAsia="Batang" w:hAnsiTheme="minorHAnsi" w:cstheme="minorHAnsi"/>
          <w:sz w:val="24"/>
          <w:szCs w:val="24"/>
          <w:lang w:eastAsia="it-IT"/>
        </w:rPr>
        <w:t>Der steuerliche Anwendungsbereich von Amateur- und Profisportarten wurde neu definiert:</w:t>
      </w:r>
    </w:p>
    <w:p w14:paraId="4EDFDC30" w14:textId="4118435C" w:rsidR="00706E56" w:rsidRDefault="00CF3BD1" w:rsidP="00CF3BD1">
      <w:pPr>
        <w:jc w:val="both"/>
        <w:rPr>
          <w:rFonts w:asciiTheme="minorHAnsi" w:eastAsia="Batang" w:hAnsiTheme="minorHAnsi" w:cstheme="minorHAnsi"/>
          <w:sz w:val="24"/>
          <w:szCs w:val="24"/>
          <w:lang w:eastAsia="it-IT"/>
        </w:rPr>
      </w:pPr>
      <w:r w:rsidRPr="00CF3BD1">
        <w:rPr>
          <w:rFonts w:asciiTheme="minorHAnsi" w:eastAsia="Batang" w:hAnsiTheme="minorHAnsi" w:cstheme="minorHAnsi"/>
          <w:sz w:val="24"/>
          <w:szCs w:val="24"/>
          <w:lang w:eastAsia="it-IT"/>
        </w:rPr>
        <w:t>Mit Wirkung vom 1.7.2024 können diese keine Einkünfte erzielen, die einer selbständigen Tätigkeit gleichgestellt sind.</w:t>
      </w:r>
    </w:p>
    <w:p w14:paraId="453F0D4A" w14:textId="77777777" w:rsidR="00706E56" w:rsidRDefault="00706E56" w:rsidP="008A03A9">
      <w:pPr>
        <w:jc w:val="both"/>
        <w:rPr>
          <w:rFonts w:asciiTheme="minorHAnsi" w:eastAsia="Batang" w:hAnsiTheme="minorHAnsi" w:cstheme="minorHAnsi"/>
          <w:sz w:val="24"/>
          <w:szCs w:val="24"/>
          <w:lang w:eastAsia="it-IT"/>
        </w:rPr>
      </w:pPr>
    </w:p>
    <w:p w14:paraId="11E39A07" w14:textId="1A70D166" w:rsidR="002E1277" w:rsidRPr="002E1277" w:rsidRDefault="002E1277" w:rsidP="002E1277">
      <w:pPr>
        <w:jc w:val="both"/>
        <w:rPr>
          <w:rFonts w:asciiTheme="minorHAnsi" w:eastAsia="Batang" w:hAnsiTheme="minorHAnsi" w:cstheme="minorHAnsi"/>
          <w:sz w:val="24"/>
          <w:szCs w:val="24"/>
          <w:lang w:eastAsia="it-IT"/>
        </w:rPr>
      </w:pPr>
      <w:r w:rsidRPr="002E1277">
        <w:rPr>
          <w:rFonts w:asciiTheme="minorHAnsi" w:eastAsia="Batang" w:hAnsiTheme="minorHAnsi" w:cstheme="minorHAnsi"/>
          <w:sz w:val="24"/>
          <w:szCs w:val="24"/>
          <w:lang w:eastAsia="it-IT"/>
        </w:rPr>
        <w:t>Bezüglich der Vermietungsregelung mit „</w:t>
      </w:r>
      <w:proofErr w:type="spellStart"/>
      <w:r w:rsidRPr="002E1277">
        <w:rPr>
          <w:rFonts w:asciiTheme="minorHAnsi" w:eastAsia="Batang" w:hAnsiTheme="minorHAnsi" w:cstheme="minorHAnsi"/>
          <w:sz w:val="24"/>
          <w:szCs w:val="24"/>
          <w:lang w:eastAsia="it-IT"/>
        </w:rPr>
        <w:t>cedolare</w:t>
      </w:r>
      <w:proofErr w:type="spellEnd"/>
      <w:r w:rsidRPr="002E1277">
        <w:rPr>
          <w:rFonts w:asciiTheme="minorHAnsi" w:eastAsia="Batang" w:hAnsiTheme="minorHAnsi" w:cstheme="minorHAnsi"/>
          <w:sz w:val="24"/>
          <w:szCs w:val="24"/>
          <w:lang w:eastAsia="it-IT"/>
        </w:rPr>
        <w:t xml:space="preserve"> </w:t>
      </w:r>
      <w:proofErr w:type="spellStart"/>
      <w:r w:rsidRPr="002E1277">
        <w:rPr>
          <w:rFonts w:asciiTheme="minorHAnsi" w:eastAsia="Batang" w:hAnsiTheme="minorHAnsi" w:cstheme="minorHAnsi"/>
          <w:sz w:val="24"/>
          <w:szCs w:val="24"/>
          <w:lang w:eastAsia="it-IT"/>
        </w:rPr>
        <w:t>secca</w:t>
      </w:r>
      <w:proofErr w:type="spellEnd"/>
      <w:r w:rsidRPr="002E1277">
        <w:rPr>
          <w:rFonts w:asciiTheme="minorHAnsi" w:eastAsia="Batang" w:hAnsiTheme="minorHAnsi" w:cstheme="minorHAnsi"/>
          <w:sz w:val="24"/>
          <w:szCs w:val="24"/>
          <w:lang w:eastAsia="it-IT"/>
        </w:rPr>
        <w:t>“:</w:t>
      </w:r>
    </w:p>
    <w:p w14:paraId="0E6DA021" w14:textId="7648ADC1" w:rsidR="00706E56" w:rsidRDefault="002E1277" w:rsidP="002E1277">
      <w:pPr>
        <w:jc w:val="both"/>
        <w:rPr>
          <w:rFonts w:asciiTheme="minorHAnsi" w:eastAsia="Batang" w:hAnsiTheme="minorHAnsi" w:cstheme="minorHAnsi"/>
          <w:sz w:val="24"/>
          <w:szCs w:val="24"/>
          <w:lang w:eastAsia="it-IT"/>
        </w:rPr>
      </w:pPr>
      <w:r w:rsidRPr="002E1277">
        <w:rPr>
          <w:rFonts w:asciiTheme="minorHAnsi" w:eastAsia="Batang" w:hAnsiTheme="minorHAnsi" w:cstheme="minorHAnsi"/>
          <w:sz w:val="24"/>
          <w:szCs w:val="24"/>
          <w:lang w:eastAsia="it-IT"/>
        </w:rPr>
        <w:t xml:space="preserve">Der Satz von 21 % wird nur auf die erste </w:t>
      </w:r>
      <w:r>
        <w:rPr>
          <w:rFonts w:asciiTheme="minorHAnsi" w:eastAsia="Batang" w:hAnsiTheme="minorHAnsi" w:cstheme="minorHAnsi"/>
          <w:sz w:val="24"/>
          <w:szCs w:val="24"/>
          <w:lang w:eastAsia="it-IT"/>
        </w:rPr>
        <w:t>i</w:t>
      </w:r>
      <w:r w:rsidRPr="002E1277">
        <w:rPr>
          <w:rFonts w:asciiTheme="minorHAnsi" w:eastAsia="Batang" w:hAnsiTheme="minorHAnsi" w:cstheme="minorHAnsi"/>
          <w:sz w:val="24"/>
          <w:szCs w:val="24"/>
          <w:lang w:eastAsia="it-IT"/>
        </w:rPr>
        <w:t>m Rahmen der „</w:t>
      </w:r>
      <w:proofErr w:type="spellStart"/>
      <w:r w:rsidRPr="002E1277">
        <w:rPr>
          <w:rFonts w:asciiTheme="minorHAnsi" w:eastAsia="Batang" w:hAnsiTheme="minorHAnsi" w:cstheme="minorHAnsi"/>
          <w:sz w:val="24"/>
          <w:szCs w:val="24"/>
          <w:lang w:eastAsia="it-IT"/>
        </w:rPr>
        <w:t>cedolare</w:t>
      </w:r>
      <w:proofErr w:type="spellEnd"/>
      <w:r w:rsidRPr="002E1277">
        <w:rPr>
          <w:rFonts w:asciiTheme="minorHAnsi" w:eastAsia="Batang" w:hAnsiTheme="minorHAnsi" w:cstheme="minorHAnsi"/>
          <w:sz w:val="24"/>
          <w:szCs w:val="24"/>
          <w:lang w:eastAsia="it-IT"/>
        </w:rPr>
        <w:t xml:space="preserve"> </w:t>
      </w:r>
      <w:proofErr w:type="spellStart"/>
      <w:r w:rsidRPr="002E1277">
        <w:rPr>
          <w:rFonts w:asciiTheme="minorHAnsi" w:eastAsia="Batang" w:hAnsiTheme="minorHAnsi" w:cstheme="minorHAnsi"/>
          <w:sz w:val="24"/>
          <w:szCs w:val="24"/>
          <w:lang w:eastAsia="it-IT"/>
        </w:rPr>
        <w:t>secca</w:t>
      </w:r>
      <w:proofErr w:type="spellEnd"/>
      <w:r w:rsidRPr="002E1277">
        <w:rPr>
          <w:rFonts w:asciiTheme="minorHAnsi" w:eastAsia="Batang" w:hAnsiTheme="minorHAnsi" w:cstheme="minorHAnsi"/>
          <w:sz w:val="24"/>
          <w:szCs w:val="24"/>
          <w:lang w:eastAsia="it-IT"/>
        </w:rPr>
        <w:t>“ vermietete Wohneinheit angewandt. Der Satz von 26 % wird auf die folgenden Immobilieneinheiten angewandt, die unter der „</w:t>
      </w:r>
      <w:proofErr w:type="spellStart"/>
      <w:r w:rsidRPr="002E1277">
        <w:rPr>
          <w:rFonts w:asciiTheme="minorHAnsi" w:eastAsia="Batang" w:hAnsiTheme="minorHAnsi" w:cstheme="minorHAnsi"/>
          <w:sz w:val="24"/>
          <w:szCs w:val="24"/>
          <w:lang w:eastAsia="it-IT"/>
        </w:rPr>
        <w:t>cedolare</w:t>
      </w:r>
      <w:proofErr w:type="spellEnd"/>
      <w:r w:rsidRPr="002E1277">
        <w:rPr>
          <w:rFonts w:asciiTheme="minorHAnsi" w:eastAsia="Batang" w:hAnsiTheme="minorHAnsi" w:cstheme="minorHAnsi"/>
          <w:sz w:val="24"/>
          <w:szCs w:val="24"/>
          <w:lang w:eastAsia="it-IT"/>
        </w:rPr>
        <w:t xml:space="preserve"> </w:t>
      </w:r>
      <w:proofErr w:type="spellStart"/>
      <w:r w:rsidRPr="002E1277">
        <w:rPr>
          <w:rFonts w:asciiTheme="minorHAnsi" w:eastAsia="Batang" w:hAnsiTheme="minorHAnsi" w:cstheme="minorHAnsi"/>
          <w:sz w:val="24"/>
          <w:szCs w:val="24"/>
          <w:lang w:eastAsia="it-IT"/>
        </w:rPr>
        <w:t>secca</w:t>
      </w:r>
      <w:proofErr w:type="spellEnd"/>
      <w:r w:rsidRPr="002E1277">
        <w:rPr>
          <w:rFonts w:asciiTheme="minorHAnsi" w:eastAsia="Batang" w:hAnsiTheme="minorHAnsi" w:cstheme="minorHAnsi"/>
          <w:sz w:val="24"/>
          <w:szCs w:val="24"/>
          <w:lang w:eastAsia="it-IT"/>
        </w:rPr>
        <w:t>“-Regelung vermietet werden.</w:t>
      </w:r>
    </w:p>
    <w:p w14:paraId="4E522655" w14:textId="77777777" w:rsidR="009E045C" w:rsidRDefault="009E045C" w:rsidP="002E1277">
      <w:pPr>
        <w:jc w:val="both"/>
        <w:rPr>
          <w:rFonts w:asciiTheme="minorHAnsi" w:eastAsia="Batang" w:hAnsiTheme="minorHAnsi" w:cstheme="minorHAnsi"/>
          <w:sz w:val="24"/>
          <w:szCs w:val="24"/>
          <w:lang w:eastAsia="it-IT"/>
        </w:rPr>
      </w:pPr>
    </w:p>
    <w:p w14:paraId="3EA7741E" w14:textId="72FC33BD" w:rsidR="009E045C" w:rsidRDefault="009E045C" w:rsidP="009E045C">
      <w:pPr>
        <w:jc w:val="both"/>
        <w:rPr>
          <w:rFonts w:asciiTheme="minorHAnsi" w:eastAsia="Batang" w:hAnsiTheme="minorHAnsi" w:cstheme="minorHAnsi"/>
          <w:sz w:val="24"/>
          <w:szCs w:val="24"/>
          <w:lang w:eastAsia="it-IT"/>
        </w:rPr>
      </w:pPr>
      <w:r w:rsidRPr="009E045C">
        <w:rPr>
          <w:rFonts w:asciiTheme="minorHAnsi" w:eastAsia="Batang" w:hAnsiTheme="minorHAnsi" w:cstheme="minorHAnsi"/>
          <w:sz w:val="24"/>
          <w:szCs w:val="24"/>
          <w:lang w:eastAsia="it-IT"/>
        </w:rPr>
        <w:t xml:space="preserve">- In Bezug auf die im Ausland in „Grenzgebieten“ ausgeübte </w:t>
      </w:r>
      <w:r w:rsidR="00C12D8E" w:rsidRPr="009E045C">
        <w:rPr>
          <w:rFonts w:asciiTheme="minorHAnsi" w:eastAsia="Batang" w:hAnsiTheme="minorHAnsi" w:cstheme="minorHAnsi"/>
          <w:sz w:val="24"/>
          <w:szCs w:val="24"/>
          <w:lang w:eastAsia="it-IT"/>
        </w:rPr>
        <w:t>Arbeit,</w:t>
      </w:r>
      <w:r>
        <w:rPr>
          <w:rFonts w:asciiTheme="minorHAnsi" w:eastAsia="Batang" w:hAnsiTheme="minorHAnsi" w:cstheme="minorHAnsi"/>
          <w:sz w:val="24"/>
          <w:szCs w:val="24"/>
          <w:lang w:eastAsia="it-IT"/>
        </w:rPr>
        <w:t xml:space="preserve"> </w:t>
      </w:r>
      <w:r w:rsidRPr="009E045C">
        <w:rPr>
          <w:rFonts w:asciiTheme="minorHAnsi" w:eastAsia="Batang" w:hAnsiTheme="minorHAnsi" w:cstheme="minorHAnsi"/>
          <w:sz w:val="24"/>
          <w:szCs w:val="24"/>
          <w:lang w:eastAsia="it-IT"/>
        </w:rPr>
        <w:t>wenn sie kontinuierlich und als ausschließlicher Gegenstand des Arbeitsverhältnisses von Personen mit Wohnsitz im Gebiet des italienischen Staates ausgeübt wird, trägt sie zur Bildung des Gesamteinkommens nur für den Betrag bei, der 10.000 € übersteigt.</w:t>
      </w:r>
    </w:p>
    <w:p w14:paraId="15C14E2D" w14:textId="77777777" w:rsidR="009E045C" w:rsidRDefault="009E045C" w:rsidP="009E045C">
      <w:pPr>
        <w:jc w:val="both"/>
        <w:rPr>
          <w:rFonts w:asciiTheme="minorHAnsi" w:eastAsia="Batang" w:hAnsiTheme="minorHAnsi" w:cstheme="minorHAnsi"/>
          <w:sz w:val="24"/>
          <w:szCs w:val="24"/>
          <w:lang w:eastAsia="it-IT"/>
        </w:rPr>
      </w:pPr>
    </w:p>
    <w:p w14:paraId="42E37EE3" w14:textId="250BFF44" w:rsidR="009724A5" w:rsidRPr="009724A5" w:rsidRDefault="009724A5" w:rsidP="009724A5">
      <w:pPr>
        <w:jc w:val="both"/>
        <w:rPr>
          <w:rFonts w:asciiTheme="minorHAnsi" w:eastAsia="Batang" w:hAnsiTheme="minorHAnsi" w:cstheme="minorHAnsi"/>
          <w:sz w:val="24"/>
          <w:szCs w:val="24"/>
          <w:lang w:eastAsia="it-IT"/>
        </w:rPr>
      </w:pPr>
      <w:r w:rsidRPr="009724A5">
        <w:rPr>
          <w:rFonts w:asciiTheme="minorHAnsi" w:eastAsia="Batang" w:hAnsiTheme="minorHAnsi" w:cstheme="minorHAnsi"/>
          <w:sz w:val="24"/>
          <w:szCs w:val="24"/>
          <w:lang w:eastAsia="it-IT"/>
        </w:rPr>
        <w:t>Zum „Superbonus“-Abzug</w:t>
      </w:r>
      <w:r>
        <w:rPr>
          <w:rFonts w:asciiTheme="minorHAnsi" w:eastAsia="Batang" w:hAnsiTheme="minorHAnsi" w:cstheme="minorHAnsi"/>
          <w:sz w:val="24"/>
          <w:szCs w:val="24"/>
          <w:lang w:eastAsia="it-IT"/>
        </w:rPr>
        <w:t>:</w:t>
      </w:r>
    </w:p>
    <w:p w14:paraId="5521BB80" w14:textId="2C87A97A" w:rsidR="009E045C" w:rsidRDefault="009724A5" w:rsidP="009724A5">
      <w:pPr>
        <w:jc w:val="both"/>
        <w:rPr>
          <w:rFonts w:asciiTheme="minorHAnsi" w:eastAsia="Batang" w:hAnsiTheme="minorHAnsi" w:cstheme="minorHAnsi"/>
          <w:sz w:val="24"/>
          <w:szCs w:val="24"/>
          <w:lang w:eastAsia="it-IT"/>
        </w:rPr>
      </w:pPr>
      <w:r w:rsidRPr="009724A5">
        <w:rPr>
          <w:rFonts w:asciiTheme="minorHAnsi" w:eastAsia="Batang" w:hAnsiTheme="minorHAnsi" w:cstheme="minorHAnsi"/>
          <w:sz w:val="24"/>
          <w:szCs w:val="24"/>
          <w:lang w:eastAsia="it-IT"/>
        </w:rPr>
        <w:t>Für Ausgaben, die im Jahr 2024 anfallen, gilt der 70-prozentige Abzug, vorbehaltlich von Ausnahmen. Der Abzug wird in 10 gleiche Raten aufgeteilt.</w:t>
      </w:r>
    </w:p>
    <w:p w14:paraId="3534D581" w14:textId="77777777" w:rsidR="00706E56" w:rsidRDefault="00706E56" w:rsidP="008A03A9">
      <w:pPr>
        <w:jc w:val="both"/>
        <w:rPr>
          <w:rFonts w:asciiTheme="minorHAnsi" w:eastAsia="Batang" w:hAnsiTheme="minorHAnsi" w:cstheme="minorHAnsi"/>
          <w:sz w:val="24"/>
          <w:szCs w:val="24"/>
          <w:lang w:eastAsia="it-IT"/>
        </w:rPr>
      </w:pPr>
    </w:p>
    <w:p w14:paraId="6AAA5221" w14:textId="77777777" w:rsidR="00F84B15" w:rsidRPr="00F84B15" w:rsidRDefault="00F84B15" w:rsidP="00F84B15">
      <w:pPr>
        <w:jc w:val="both"/>
        <w:rPr>
          <w:rFonts w:asciiTheme="minorHAnsi" w:eastAsia="Batang" w:hAnsiTheme="minorHAnsi" w:cstheme="minorHAnsi"/>
          <w:sz w:val="24"/>
          <w:szCs w:val="24"/>
          <w:lang w:eastAsia="it-IT"/>
        </w:rPr>
      </w:pPr>
      <w:r w:rsidRPr="00F84B15">
        <w:rPr>
          <w:rFonts w:asciiTheme="minorHAnsi" w:eastAsia="Batang" w:hAnsiTheme="minorHAnsi" w:cstheme="minorHAnsi"/>
          <w:sz w:val="24"/>
          <w:szCs w:val="24"/>
          <w:lang w:eastAsia="it-IT"/>
        </w:rPr>
        <w:t>Was den „Möbelbonus“ betrifft</w:t>
      </w:r>
    </w:p>
    <w:p w14:paraId="6C0A64DC" w14:textId="231DA1F8" w:rsidR="00706E56" w:rsidRDefault="00F84B15" w:rsidP="00F84B15">
      <w:pPr>
        <w:jc w:val="both"/>
        <w:rPr>
          <w:rFonts w:asciiTheme="minorHAnsi" w:eastAsia="Batang" w:hAnsiTheme="minorHAnsi" w:cstheme="minorHAnsi"/>
          <w:sz w:val="24"/>
          <w:szCs w:val="24"/>
          <w:lang w:eastAsia="it-IT"/>
        </w:rPr>
      </w:pPr>
      <w:r w:rsidRPr="00F84B15">
        <w:rPr>
          <w:rFonts w:asciiTheme="minorHAnsi" w:eastAsia="Batang" w:hAnsiTheme="minorHAnsi" w:cstheme="minorHAnsi"/>
          <w:sz w:val="24"/>
          <w:szCs w:val="24"/>
          <w:lang w:eastAsia="it-IT"/>
        </w:rPr>
        <w:t>Für das Jahr 2024 beträgt die Ausgabenobergrenze für die Berechnung des Abzugs für den Kauf von Möbeln und Haushaltsgroßgeräten im Zusammenhang mit außerordentlichen Instandhaltungsarbeiten an der Immobilie 5.000 €.</w:t>
      </w:r>
    </w:p>
    <w:p w14:paraId="5846560C" w14:textId="77777777" w:rsidR="00D457B2" w:rsidRDefault="00D457B2" w:rsidP="00F84B15">
      <w:pPr>
        <w:jc w:val="both"/>
        <w:rPr>
          <w:rFonts w:asciiTheme="minorHAnsi" w:eastAsia="Batang" w:hAnsiTheme="minorHAnsi" w:cstheme="minorHAnsi"/>
          <w:sz w:val="24"/>
          <w:szCs w:val="24"/>
          <w:lang w:eastAsia="it-IT"/>
        </w:rPr>
      </w:pPr>
    </w:p>
    <w:p w14:paraId="05DE8661" w14:textId="3647F4E4" w:rsidR="00D457B2" w:rsidRDefault="0044143E" w:rsidP="0044143E">
      <w:pPr>
        <w:jc w:val="both"/>
        <w:rPr>
          <w:rFonts w:asciiTheme="minorHAnsi" w:eastAsia="Batang" w:hAnsiTheme="minorHAnsi" w:cstheme="minorHAnsi"/>
          <w:sz w:val="24"/>
          <w:szCs w:val="24"/>
          <w:lang w:eastAsia="it-IT"/>
        </w:rPr>
      </w:pPr>
      <w:r w:rsidRPr="0044143E">
        <w:rPr>
          <w:rFonts w:asciiTheme="minorHAnsi" w:eastAsia="Batang" w:hAnsiTheme="minorHAnsi" w:cstheme="minorHAnsi"/>
          <w:sz w:val="24"/>
          <w:szCs w:val="24"/>
          <w:lang w:eastAsia="it-IT"/>
        </w:rPr>
        <w:t>Was IVIE und IVAFE (ausländische Immobilien und Finanzinstrumente) betrifft</w:t>
      </w:r>
      <w:r w:rsidR="00CC258A">
        <w:rPr>
          <w:rFonts w:asciiTheme="minorHAnsi" w:eastAsia="Batang" w:hAnsiTheme="minorHAnsi" w:cstheme="minorHAnsi"/>
          <w:sz w:val="24"/>
          <w:szCs w:val="24"/>
          <w:lang w:eastAsia="it-IT"/>
        </w:rPr>
        <w:t xml:space="preserve">, </w:t>
      </w:r>
      <w:r w:rsidRPr="0044143E">
        <w:rPr>
          <w:rFonts w:asciiTheme="minorHAnsi" w:eastAsia="Batang" w:hAnsiTheme="minorHAnsi" w:cstheme="minorHAnsi"/>
          <w:sz w:val="24"/>
          <w:szCs w:val="24"/>
          <w:lang w:eastAsia="it-IT"/>
        </w:rPr>
        <w:t>wird der Steuersatz auf den Wert von im Ausland gelegenen Immobilien auf 1,06 % und für im Ausland gehaltene Finanzprodukte auf 0,4 % festgesetzt.</w:t>
      </w:r>
    </w:p>
    <w:p w14:paraId="650DAD5C" w14:textId="77777777" w:rsidR="00706E56" w:rsidRDefault="00706E56" w:rsidP="008A03A9">
      <w:pPr>
        <w:jc w:val="both"/>
        <w:rPr>
          <w:rFonts w:asciiTheme="minorHAnsi" w:eastAsia="Batang" w:hAnsiTheme="minorHAnsi" w:cstheme="minorHAnsi"/>
          <w:sz w:val="24"/>
          <w:szCs w:val="24"/>
          <w:lang w:eastAsia="it-IT"/>
        </w:rPr>
      </w:pPr>
    </w:p>
    <w:p w14:paraId="6D74309A" w14:textId="77777777" w:rsidR="00706E56" w:rsidRDefault="00706E56" w:rsidP="008A03A9">
      <w:pPr>
        <w:jc w:val="both"/>
        <w:rPr>
          <w:rFonts w:asciiTheme="minorHAnsi" w:eastAsia="Batang" w:hAnsiTheme="minorHAnsi" w:cstheme="minorHAnsi"/>
          <w:sz w:val="24"/>
          <w:szCs w:val="24"/>
          <w:lang w:eastAsia="it-IT"/>
        </w:rPr>
      </w:pPr>
    </w:p>
    <w:p w14:paraId="5731B5C2" w14:textId="77777777" w:rsidR="00706E56" w:rsidRDefault="00706E56" w:rsidP="008A03A9">
      <w:pPr>
        <w:jc w:val="both"/>
        <w:rPr>
          <w:rFonts w:asciiTheme="minorHAnsi" w:eastAsia="Batang" w:hAnsiTheme="minorHAnsi" w:cstheme="minorHAnsi"/>
          <w:sz w:val="24"/>
          <w:szCs w:val="24"/>
          <w:lang w:eastAsia="it-IT"/>
        </w:rPr>
      </w:pPr>
    </w:p>
    <w:p w14:paraId="683454E0" w14:textId="77777777" w:rsidR="00706E56" w:rsidRDefault="00706E56" w:rsidP="008A03A9">
      <w:pPr>
        <w:jc w:val="both"/>
        <w:rPr>
          <w:rFonts w:asciiTheme="minorHAnsi" w:eastAsia="Batang" w:hAnsiTheme="minorHAnsi" w:cstheme="minorHAnsi"/>
          <w:sz w:val="24"/>
          <w:szCs w:val="24"/>
          <w:lang w:eastAsia="it-IT"/>
        </w:rPr>
      </w:pPr>
    </w:p>
    <w:p w14:paraId="03E9FDBA" w14:textId="77777777" w:rsidR="00706E56" w:rsidRDefault="00706E56" w:rsidP="008A03A9">
      <w:pPr>
        <w:jc w:val="both"/>
        <w:rPr>
          <w:rFonts w:asciiTheme="minorHAnsi" w:eastAsia="Batang" w:hAnsiTheme="minorHAnsi" w:cstheme="minorHAnsi"/>
          <w:sz w:val="24"/>
          <w:szCs w:val="24"/>
          <w:lang w:eastAsia="it-IT"/>
        </w:rPr>
      </w:pPr>
    </w:p>
    <w:p w14:paraId="1294DBC1" w14:textId="77777777" w:rsidR="00706E56" w:rsidRDefault="00706E56" w:rsidP="008A03A9">
      <w:pPr>
        <w:jc w:val="both"/>
        <w:rPr>
          <w:rFonts w:asciiTheme="minorHAnsi" w:eastAsia="Batang" w:hAnsiTheme="minorHAnsi" w:cstheme="minorHAnsi"/>
          <w:sz w:val="24"/>
          <w:szCs w:val="24"/>
          <w:lang w:eastAsia="it-IT"/>
        </w:rPr>
      </w:pPr>
    </w:p>
    <w:p w14:paraId="06B91C0F" w14:textId="77777777" w:rsidR="00706E56" w:rsidRPr="008A03A9" w:rsidRDefault="00706E56" w:rsidP="008A03A9">
      <w:pPr>
        <w:jc w:val="both"/>
        <w:rPr>
          <w:rFonts w:ascii="Times New Roman" w:hAnsi="Times New Roman" w:cs="Times New Roman"/>
        </w:rPr>
      </w:pPr>
    </w:p>
    <w:p w14:paraId="438672AD" w14:textId="77777777" w:rsidR="00833ABB" w:rsidRDefault="00833ABB" w:rsidP="008A03A9">
      <w:pPr>
        <w:spacing w:before="100" w:beforeAutospacing="1" w:after="100" w:afterAutospacing="1"/>
        <w:ind w:left="360"/>
        <w:jc w:val="both"/>
        <w:rPr>
          <w:rFonts w:asciiTheme="minorHAnsi" w:eastAsia="Times New Roman" w:hAnsiTheme="minorHAnsi" w:cstheme="minorHAnsi"/>
          <w:b/>
          <w:bCs/>
          <w:sz w:val="24"/>
          <w:szCs w:val="24"/>
          <w:lang w:eastAsia="it-IT"/>
        </w:rPr>
      </w:pPr>
    </w:p>
    <w:p w14:paraId="0E188496" w14:textId="77777777" w:rsidR="00833ABB" w:rsidRDefault="00833ABB" w:rsidP="008A03A9">
      <w:pPr>
        <w:spacing w:before="100" w:beforeAutospacing="1" w:after="100" w:afterAutospacing="1"/>
        <w:ind w:left="360"/>
        <w:jc w:val="both"/>
        <w:rPr>
          <w:rFonts w:asciiTheme="minorHAnsi" w:eastAsia="Times New Roman" w:hAnsiTheme="minorHAnsi" w:cstheme="minorHAnsi"/>
          <w:b/>
          <w:bCs/>
          <w:sz w:val="24"/>
          <w:szCs w:val="24"/>
          <w:lang w:eastAsia="it-IT"/>
        </w:rPr>
      </w:pPr>
    </w:p>
    <w:p w14:paraId="58FE7A5F" w14:textId="77777777" w:rsidR="00833ABB" w:rsidRDefault="00833ABB" w:rsidP="008A03A9">
      <w:pPr>
        <w:spacing w:before="100" w:beforeAutospacing="1" w:after="100" w:afterAutospacing="1"/>
        <w:ind w:left="360"/>
        <w:jc w:val="both"/>
        <w:rPr>
          <w:rFonts w:asciiTheme="minorHAnsi" w:eastAsia="Times New Roman" w:hAnsiTheme="minorHAnsi" w:cstheme="minorHAnsi"/>
          <w:b/>
          <w:bCs/>
          <w:sz w:val="24"/>
          <w:szCs w:val="24"/>
          <w:lang w:eastAsia="it-IT"/>
        </w:rPr>
      </w:pPr>
    </w:p>
    <w:p w14:paraId="435C4518" w14:textId="77777777" w:rsidR="00833ABB" w:rsidRDefault="00833ABB" w:rsidP="008A03A9">
      <w:pPr>
        <w:spacing w:before="100" w:beforeAutospacing="1" w:after="100" w:afterAutospacing="1"/>
        <w:ind w:left="360"/>
        <w:jc w:val="both"/>
        <w:rPr>
          <w:rFonts w:asciiTheme="minorHAnsi" w:eastAsia="Times New Roman" w:hAnsiTheme="minorHAnsi" w:cstheme="minorHAnsi"/>
          <w:b/>
          <w:bCs/>
          <w:sz w:val="24"/>
          <w:szCs w:val="24"/>
          <w:lang w:eastAsia="it-IT"/>
        </w:rPr>
      </w:pPr>
    </w:p>
    <w:p w14:paraId="4D4F9C66" w14:textId="5B5D23E1" w:rsidR="008A03A9" w:rsidRPr="00A404D1" w:rsidRDefault="008A03A9" w:rsidP="008A03A9">
      <w:pPr>
        <w:spacing w:before="100" w:beforeAutospacing="1" w:after="100" w:afterAutospacing="1"/>
        <w:ind w:left="360"/>
        <w:jc w:val="both"/>
        <w:rPr>
          <w:rFonts w:asciiTheme="minorHAnsi" w:eastAsia="Times New Roman" w:hAnsiTheme="minorHAnsi" w:cstheme="minorHAnsi"/>
          <w:b/>
          <w:bCs/>
          <w:sz w:val="24"/>
          <w:szCs w:val="24"/>
          <w:lang w:eastAsia="it-IT"/>
        </w:rPr>
      </w:pPr>
      <w:r w:rsidRPr="00A404D1">
        <w:rPr>
          <w:rFonts w:asciiTheme="minorHAnsi" w:eastAsia="Times New Roman" w:hAnsiTheme="minorHAnsi" w:cstheme="minorHAnsi"/>
          <w:b/>
          <w:bCs/>
          <w:sz w:val="24"/>
          <w:szCs w:val="24"/>
          <w:lang w:eastAsia="it-IT"/>
        </w:rPr>
        <w:t xml:space="preserve">WICHTIGE </w:t>
      </w:r>
      <w:r w:rsidR="00A404D1">
        <w:rPr>
          <w:rFonts w:asciiTheme="minorHAnsi" w:eastAsia="Times New Roman" w:hAnsiTheme="minorHAnsi" w:cstheme="minorHAnsi"/>
          <w:b/>
          <w:bCs/>
          <w:sz w:val="24"/>
          <w:szCs w:val="24"/>
          <w:lang w:eastAsia="it-IT"/>
        </w:rPr>
        <w:t>INFORMATIONEN</w:t>
      </w:r>
      <w:r w:rsidRPr="00A404D1">
        <w:rPr>
          <w:rFonts w:asciiTheme="minorHAnsi" w:eastAsia="Times New Roman" w:hAnsiTheme="minorHAnsi" w:cstheme="minorHAnsi"/>
          <w:b/>
          <w:bCs/>
          <w:sz w:val="24"/>
          <w:szCs w:val="24"/>
          <w:lang w:eastAsia="it-IT"/>
        </w:rPr>
        <w:t xml:space="preserve"> ZUM MODELL 730/202</w:t>
      </w:r>
      <w:r w:rsidR="00294D5C">
        <w:rPr>
          <w:rFonts w:asciiTheme="minorHAnsi" w:eastAsia="Times New Roman" w:hAnsiTheme="minorHAnsi" w:cstheme="minorHAnsi"/>
          <w:b/>
          <w:bCs/>
          <w:sz w:val="24"/>
          <w:szCs w:val="24"/>
          <w:lang w:eastAsia="it-IT"/>
        </w:rPr>
        <w:t>5</w:t>
      </w:r>
    </w:p>
    <w:p w14:paraId="022FE321" w14:textId="1B70E6EB" w:rsidR="008A03A9" w:rsidRPr="00FB3E31" w:rsidRDefault="008A03A9" w:rsidP="00FB12EF">
      <w:pPr>
        <w:pStyle w:val="Paragrafoelenco"/>
        <w:numPr>
          <w:ilvl w:val="0"/>
          <w:numId w:val="3"/>
        </w:numPr>
        <w:spacing w:before="100" w:beforeAutospacing="1" w:after="100" w:afterAutospacing="1"/>
        <w:jc w:val="both"/>
        <w:rPr>
          <w:rFonts w:eastAsia="Times New Roman" w:cstheme="minorHAnsi"/>
          <w:sz w:val="24"/>
          <w:szCs w:val="24"/>
          <w:lang w:val="de-DE" w:eastAsia="it-IT"/>
        </w:rPr>
      </w:pPr>
      <w:r w:rsidRPr="00FB3E31">
        <w:rPr>
          <w:rFonts w:eastAsia="Times New Roman" w:cstheme="minorHAnsi"/>
          <w:sz w:val="24"/>
          <w:szCs w:val="24"/>
          <w:lang w:val="de-DE" w:eastAsia="it-IT"/>
        </w:rPr>
        <w:t xml:space="preserve">Erinnern </w:t>
      </w:r>
      <w:r w:rsidR="00A404D1" w:rsidRPr="00FB3E31">
        <w:rPr>
          <w:rFonts w:eastAsia="Times New Roman" w:cstheme="minorHAnsi"/>
          <w:sz w:val="24"/>
          <w:szCs w:val="24"/>
          <w:lang w:val="de-DE" w:eastAsia="it-IT"/>
        </w:rPr>
        <w:t>S</w:t>
      </w:r>
      <w:r w:rsidRPr="00FB3E31">
        <w:rPr>
          <w:rFonts w:eastAsia="Times New Roman" w:cstheme="minorHAnsi"/>
          <w:sz w:val="24"/>
          <w:szCs w:val="24"/>
          <w:lang w:val="de-DE" w:eastAsia="it-IT"/>
        </w:rPr>
        <w:t>ie sich</w:t>
      </w:r>
      <w:r w:rsidR="00A404D1" w:rsidRPr="00FB3E31">
        <w:rPr>
          <w:rFonts w:eastAsia="Times New Roman" w:cstheme="minorHAnsi"/>
          <w:sz w:val="24"/>
          <w:szCs w:val="24"/>
          <w:lang w:val="de-DE" w:eastAsia="it-IT"/>
        </w:rPr>
        <w:t>,</w:t>
      </w:r>
      <w:r w:rsidRPr="00FB3E31">
        <w:rPr>
          <w:rFonts w:eastAsia="Times New Roman" w:cstheme="minorHAnsi"/>
          <w:sz w:val="24"/>
          <w:szCs w:val="24"/>
          <w:lang w:val="de-DE" w:eastAsia="it-IT"/>
        </w:rPr>
        <w:t xml:space="preserve"> eine Kopie </w:t>
      </w:r>
      <w:r w:rsidR="00A404D1" w:rsidRPr="00FB3E31">
        <w:rPr>
          <w:rFonts w:eastAsia="Times New Roman" w:cstheme="minorHAnsi"/>
          <w:sz w:val="24"/>
          <w:szCs w:val="24"/>
          <w:lang w:val="de-DE" w:eastAsia="it-IT"/>
        </w:rPr>
        <w:t>Ihr</w:t>
      </w:r>
      <w:r w:rsidRPr="00FB3E31">
        <w:rPr>
          <w:rFonts w:eastAsia="Times New Roman" w:cstheme="minorHAnsi"/>
          <w:sz w:val="24"/>
          <w:szCs w:val="24"/>
          <w:lang w:val="de-DE" w:eastAsia="it-IT"/>
        </w:rPr>
        <w:t xml:space="preserve">er </w:t>
      </w:r>
      <w:r w:rsidR="00B429F0" w:rsidRPr="00FB3E31">
        <w:rPr>
          <w:rFonts w:eastAsia="Times New Roman" w:cstheme="minorHAnsi"/>
          <w:b/>
          <w:bCs/>
          <w:sz w:val="24"/>
          <w:szCs w:val="24"/>
          <w:lang w:val="de-DE" w:eastAsia="it-IT"/>
        </w:rPr>
        <w:t xml:space="preserve">gültigen </w:t>
      </w:r>
      <w:r w:rsidRPr="00FB3E31">
        <w:rPr>
          <w:rFonts w:eastAsia="Times New Roman" w:cstheme="minorHAnsi"/>
          <w:b/>
          <w:sz w:val="24"/>
          <w:szCs w:val="24"/>
          <w:lang w:val="de-DE" w:eastAsia="it-IT"/>
        </w:rPr>
        <w:t>Identitätskarte</w:t>
      </w:r>
      <w:r w:rsidRPr="00FB3E31">
        <w:rPr>
          <w:rFonts w:eastAsia="Times New Roman" w:cstheme="minorHAnsi"/>
          <w:sz w:val="24"/>
          <w:szCs w:val="24"/>
          <w:lang w:val="de-DE" w:eastAsia="it-IT"/>
        </w:rPr>
        <w:t xml:space="preserve"> mit</w:t>
      </w:r>
      <w:r w:rsidR="009930BD" w:rsidRPr="00FB3E31">
        <w:rPr>
          <w:rFonts w:eastAsia="Times New Roman" w:cstheme="minorHAnsi"/>
          <w:sz w:val="24"/>
          <w:szCs w:val="24"/>
          <w:lang w:val="de-DE" w:eastAsia="it-IT"/>
        </w:rPr>
        <w:t>zu</w:t>
      </w:r>
      <w:r w:rsidRPr="00FB3E31">
        <w:rPr>
          <w:rFonts w:eastAsia="Times New Roman" w:cstheme="minorHAnsi"/>
          <w:sz w:val="24"/>
          <w:szCs w:val="24"/>
          <w:lang w:val="de-DE" w:eastAsia="it-IT"/>
        </w:rPr>
        <w:t>bringen.</w:t>
      </w:r>
    </w:p>
    <w:p w14:paraId="022915F3" w14:textId="076AD2F0" w:rsidR="008A03A9" w:rsidRPr="00A404D1" w:rsidRDefault="008A03A9" w:rsidP="00FB12EF">
      <w:pPr>
        <w:numPr>
          <w:ilvl w:val="0"/>
          <w:numId w:val="3"/>
        </w:numPr>
        <w:jc w:val="both"/>
        <w:rPr>
          <w:rFonts w:asciiTheme="minorHAnsi" w:eastAsia="Batang" w:hAnsiTheme="minorHAnsi" w:cstheme="minorHAnsi"/>
          <w:sz w:val="24"/>
          <w:szCs w:val="24"/>
          <w:lang w:eastAsia="it-IT"/>
        </w:rPr>
      </w:pPr>
      <w:r w:rsidRPr="00A404D1">
        <w:rPr>
          <w:rFonts w:asciiTheme="minorHAnsi" w:eastAsia="Times New Roman" w:hAnsiTheme="minorHAnsi" w:cstheme="minorHAnsi"/>
          <w:sz w:val="24"/>
          <w:szCs w:val="24"/>
          <w:lang w:eastAsia="it-IT"/>
        </w:rPr>
        <w:t>Erinnern</w:t>
      </w:r>
      <w:r w:rsidR="00A404D1">
        <w:rPr>
          <w:rFonts w:asciiTheme="minorHAnsi" w:eastAsia="Times New Roman" w:hAnsiTheme="minorHAnsi" w:cstheme="minorHAnsi"/>
          <w:sz w:val="24"/>
          <w:szCs w:val="24"/>
          <w:lang w:eastAsia="it-IT"/>
        </w:rPr>
        <w:t xml:space="preserve"> S</w:t>
      </w:r>
      <w:r w:rsidRPr="00A404D1">
        <w:rPr>
          <w:rFonts w:asciiTheme="minorHAnsi" w:eastAsia="Times New Roman" w:hAnsiTheme="minorHAnsi" w:cstheme="minorHAnsi"/>
          <w:sz w:val="24"/>
          <w:szCs w:val="24"/>
          <w:lang w:eastAsia="it-IT"/>
        </w:rPr>
        <w:t>ie sich</w:t>
      </w:r>
      <w:r w:rsidR="00A404D1">
        <w:rPr>
          <w:rFonts w:asciiTheme="minorHAnsi" w:eastAsia="Times New Roman" w:hAnsiTheme="minorHAnsi" w:cstheme="minorHAnsi"/>
          <w:sz w:val="24"/>
          <w:szCs w:val="24"/>
          <w:lang w:eastAsia="it-IT"/>
        </w:rPr>
        <w:t>,</w:t>
      </w:r>
      <w:r w:rsidRPr="00A404D1">
        <w:rPr>
          <w:rFonts w:asciiTheme="minorHAnsi" w:eastAsia="Times New Roman" w:hAnsiTheme="minorHAnsi" w:cstheme="minorHAnsi"/>
          <w:sz w:val="24"/>
          <w:szCs w:val="24"/>
          <w:lang w:eastAsia="it-IT"/>
        </w:rPr>
        <w:t xml:space="preserve"> </w:t>
      </w:r>
      <w:r w:rsidRPr="00A404D1">
        <w:rPr>
          <w:rFonts w:asciiTheme="minorHAnsi" w:eastAsia="Batang" w:hAnsiTheme="minorHAnsi" w:cstheme="minorHAnsi"/>
          <w:sz w:val="24"/>
          <w:szCs w:val="24"/>
          <w:lang w:eastAsia="it-IT"/>
        </w:rPr>
        <w:t xml:space="preserve">die </w:t>
      </w:r>
      <w:r w:rsidRPr="00A404D1">
        <w:rPr>
          <w:rFonts w:asciiTheme="minorHAnsi" w:eastAsia="Batang" w:hAnsiTheme="minorHAnsi" w:cstheme="minorHAnsi"/>
          <w:b/>
          <w:sz w:val="24"/>
          <w:szCs w:val="24"/>
          <w:lang w:eastAsia="it-IT"/>
        </w:rPr>
        <w:t>Steuererklärung Modell 730/202</w:t>
      </w:r>
      <w:r w:rsidR="00294D5C">
        <w:rPr>
          <w:rFonts w:asciiTheme="minorHAnsi" w:eastAsia="Batang" w:hAnsiTheme="minorHAnsi" w:cstheme="minorHAnsi"/>
          <w:b/>
          <w:sz w:val="24"/>
          <w:szCs w:val="24"/>
          <w:lang w:eastAsia="it-IT"/>
        </w:rPr>
        <w:t>4</w:t>
      </w:r>
      <w:r w:rsidRPr="00A404D1">
        <w:rPr>
          <w:rFonts w:asciiTheme="minorHAnsi" w:eastAsia="Batang" w:hAnsiTheme="minorHAnsi" w:cstheme="minorHAnsi"/>
          <w:sz w:val="24"/>
          <w:szCs w:val="24"/>
          <w:lang w:eastAsia="it-IT"/>
        </w:rPr>
        <w:t xml:space="preserve"> oder UNICO 202</w:t>
      </w:r>
      <w:r w:rsidR="004E1CF7">
        <w:rPr>
          <w:rFonts w:asciiTheme="minorHAnsi" w:eastAsia="Batang" w:hAnsiTheme="minorHAnsi" w:cstheme="minorHAnsi"/>
          <w:sz w:val="24"/>
          <w:szCs w:val="24"/>
          <w:lang w:eastAsia="it-IT"/>
        </w:rPr>
        <w:t>4</w:t>
      </w:r>
      <w:r w:rsidRPr="00A404D1">
        <w:rPr>
          <w:rFonts w:asciiTheme="minorHAnsi" w:eastAsia="Batang" w:hAnsiTheme="minorHAnsi" w:cstheme="minorHAnsi"/>
          <w:sz w:val="24"/>
          <w:szCs w:val="24"/>
          <w:lang w:eastAsia="it-IT"/>
        </w:rPr>
        <w:t xml:space="preserve"> (des Vorjahres) mitzubringen.</w:t>
      </w:r>
    </w:p>
    <w:p w14:paraId="7D3BBE27" w14:textId="4839FAF9" w:rsidR="008A03A9" w:rsidRPr="00A404D1" w:rsidRDefault="008A03A9" w:rsidP="00FB12EF">
      <w:pPr>
        <w:pStyle w:val="Paragrafoelenco"/>
        <w:numPr>
          <w:ilvl w:val="0"/>
          <w:numId w:val="3"/>
        </w:numPr>
        <w:spacing w:before="100" w:beforeAutospacing="1" w:after="100" w:afterAutospacing="1"/>
        <w:jc w:val="both"/>
        <w:rPr>
          <w:rFonts w:eastAsia="Times New Roman" w:cstheme="minorHAnsi"/>
          <w:sz w:val="24"/>
          <w:szCs w:val="24"/>
          <w:lang w:val="de-DE" w:eastAsia="it-IT"/>
        </w:rPr>
      </w:pPr>
      <w:r w:rsidRPr="00A404D1">
        <w:rPr>
          <w:rFonts w:cstheme="minorHAnsi"/>
          <w:sz w:val="24"/>
          <w:szCs w:val="24"/>
          <w:lang w:val="de-DE"/>
        </w:rPr>
        <w:t xml:space="preserve">Im Fall eines </w:t>
      </w:r>
      <w:r w:rsidR="009930BD" w:rsidRPr="00A404D1">
        <w:rPr>
          <w:rFonts w:cstheme="minorHAnsi"/>
          <w:sz w:val="24"/>
          <w:szCs w:val="24"/>
          <w:lang w:val="de-DE"/>
        </w:rPr>
        <w:t>„</w:t>
      </w:r>
      <w:r w:rsidR="009930BD" w:rsidRPr="00A404D1">
        <w:rPr>
          <w:rFonts w:cstheme="minorHAnsi"/>
          <w:b/>
          <w:sz w:val="24"/>
          <w:szCs w:val="24"/>
          <w:lang w:val="de-DE"/>
        </w:rPr>
        <w:t>begünstigten</w:t>
      </w:r>
      <w:r w:rsidRPr="00A404D1">
        <w:rPr>
          <w:rFonts w:cstheme="minorHAnsi"/>
          <w:b/>
          <w:sz w:val="24"/>
          <w:szCs w:val="24"/>
          <w:lang w:val="de-DE"/>
        </w:rPr>
        <w:t xml:space="preserve"> Mietvertrags</w:t>
      </w:r>
      <w:r w:rsidR="009930BD" w:rsidRPr="00A404D1">
        <w:rPr>
          <w:rFonts w:cstheme="minorHAnsi"/>
          <w:b/>
          <w:sz w:val="24"/>
          <w:szCs w:val="24"/>
          <w:lang w:val="de-DE"/>
        </w:rPr>
        <w:t>“</w:t>
      </w:r>
      <w:r w:rsidRPr="00A404D1">
        <w:rPr>
          <w:rFonts w:cstheme="minorHAnsi"/>
          <w:sz w:val="24"/>
          <w:szCs w:val="24"/>
          <w:lang w:val="de-DE"/>
        </w:rPr>
        <w:t xml:space="preserve"> (3+2 Jahre) ist eine Bestätigung durch einen Berufsverband (z.</w:t>
      </w:r>
      <w:r w:rsidR="00A404D1">
        <w:rPr>
          <w:rFonts w:cstheme="minorHAnsi"/>
          <w:sz w:val="24"/>
          <w:szCs w:val="24"/>
          <w:lang w:val="de-DE"/>
        </w:rPr>
        <w:t xml:space="preserve"> </w:t>
      </w:r>
      <w:r w:rsidRPr="00A404D1">
        <w:rPr>
          <w:rFonts w:cstheme="minorHAnsi"/>
          <w:sz w:val="24"/>
          <w:szCs w:val="24"/>
          <w:lang w:val="de-DE"/>
        </w:rPr>
        <w:t>B</w:t>
      </w:r>
      <w:r w:rsidR="00A404D1">
        <w:rPr>
          <w:rFonts w:cstheme="minorHAnsi"/>
          <w:sz w:val="24"/>
          <w:szCs w:val="24"/>
          <w:lang w:val="de-DE"/>
        </w:rPr>
        <w:t>.</w:t>
      </w:r>
      <w:r w:rsidRPr="00A404D1">
        <w:rPr>
          <w:rFonts w:cstheme="minorHAnsi"/>
          <w:sz w:val="24"/>
          <w:szCs w:val="24"/>
          <w:lang w:val="de-DE"/>
        </w:rPr>
        <w:t xml:space="preserve"> Mietervereinigung) erforderlich.</w:t>
      </w:r>
    </w:p>
    <w:p w14:paraId="77FADBD1" w14:textId="14A25C4B" w:rsidR="008A03A9" w:rsidRPr="00A404D1" w:rsidRDefault="008A03A9" w:rsidP="00FB12EF">
      <w:pPr>
        <w:pStyle w:val="Paragrafoelenco"/>
        <w:numPr>
          <w:ilvl w:val="0"/>
          <w:numId w:val="3"/>
        </w:numPr>
        <w:jc w:val="both"/>
        <w:rPr>
          <w:rFonts w:cstheme="minorHAnsi"/>
          <w:sz w:val="24"/>
          <w:szCs w:val="24"/>
          <w:lang w:val="de-DE"/>
        </w:rPr>
      </w:pPr>
      <w:r w:rsidRPr="00A404D1">
        <w:rPr>
          <w:rFonts w:cstheme="minorHAnsi"/>
          <w:sz w:val="24"/>
          <w:szCs w:val="24"/>
          <w:lang w:val="de-DE"/>
        </w:rPr>
        <w:t xml:space="preserve">Erinnern </w:t>
      </w:r>
      <w:r w:rsidR="00A404D1">
        <w:rPr>
          <w:rFonts w:cstheme="minorHAnsi"/>
          <w:sz w:val="24"/>
          <w:szCs w:val="24"/>
          <w:lang w:val="de-DE"/>
        </w:rPr>
        <w:t>S</w:t>
      </w:r>
      <w:r w:rsidRPr="00A404D1">
        <w:rPr>
          <w:rFonts w:cstheme="minorHAnsi"/>
          <w:sz w:val="24"/>
          <w:szCs w:val="24"/>
          <w:lang w:val="de-DE"/>
        </w:rPr>
        <w:t>ie sich</w:t>
      </w:r>
      <w:r w:rsidR="00A404D1">
        <w:rPr>
          <w:rFonts w:cstheme="minorHAnsi"/>
          <w:sz w:val="24"/>
          <w:szCs w:val="24"/>
          <w:lang w:val="de-DE"/>
        </w:rPr>
        <w:t>,</w:t>
      </w:r>
      <w:r w:rsidRPr="00A404D1">
        <w:rPr>
          <w:rFonts w:cstheme="minorHAnsi"/>
          <w:sz w:val="24"/>
          <w:szCs w:val="24"/>
          <w:lang w:val="de-DE"/>
        </w:rPr>
        <w:t xml:space="preserve"> die Dokumentation bezüglich der erhaltenen </w:t>
      </w:r>
      <w:r w:rsidRPr="00A404D1">
        <w:rPr>
          <w:rFonts w:cstheme="minorHAnsi"/>
          <w:b/>
          <w:sz w:val="24"/>
          <w:szCs w:val="24"/>
          <w:lang w:val="de-DE"/>
        </w:rPr>
        <w:t>Rückvergütung</w:t>
      </w:r>
      <w:r w:rsidRPr="00A404D1">
        <w:rPr>
          <w:rFonts w:cstheme="minorHAnsi"/>
          <w:sz w:val="24"/>
          <w:szCs w:val="24"/>
          <w:lang w:val="de-DE"/>
        </w:rPr>
        <w:t xml:space="preserve"> </w:t>
      </w:r>
      <w:r w:rsidR="009930BD" w:rsidRPr="00A404D1">
        <w:rPr>
          <w:rFonts w:cstheme="minorHAnsi"/>
          <w:sz w:val="24"/>
          <w:szCs w:val="24"/>
          <w:lang w:val="de-DE"/>
        </w:rPr>
        <w:t xml:space="preserve">der </w:t>
      </w:r>
      <w:r w:rsidR="003F2063" w:rsidRPr="00A404D1">
        <w:rPr>
          <w:rFonts w:cstheme="minorHAnsi"/>
          <w:sz w:val="24"/>
          <w:szCs w:val="24"/>
          <w:lang w:val="de-DE"/>
        </w:rPr>
        <w:t>Arztspesen 202</w:t>
      </w:r>
      <w:r w:rsidR="004E1CF7">
        <w:rPr>
          <w:rFonts w:cstheme="minorHAnsi"/>
          <w:sz w:val="24"/>
          <w:szCs w:val="24"/>
          <w:lang w:val="de-DE"/>
        </w:rPr>
        <w:t>4</w:t>
      </w:r>
      <w:r w:rsidR="007F7BEC" w:rsidRPr="00A404D1">
        <w:rPr>
          <w:rFonts w:cstheme="minorHAnsi"/>
          <w:sz w:val="24"/>
          <w:szCs w:val="24"/>
          <w:lang w:val="de-DE"/>
        </w:rPr>
        <w:t xml:space="preserve"> </w:t>
      </w:r>
      <w:r w:rsidRPr="00A404D1">
        <w:rPr>
          <w:rFonts w:cstheme="minorHAnsi"/>
          <w:sz w:val="24"/>
          <w:szCs w:val="24"/>
          <w:lang w:val="de-DE"/>
        </w:rPr>
        <w:t xml:space="preserve">von Seiten der </w:t>
      </w:r>
      <w:r w:rsidRPr="00A404D1">
        <w:rPr>
          <w:rFonts w:cstheme="minorHAnsi"/>
          <w:b/>
          <w:sz w:val="24"/>
          <w:szCs w:val="24"/>
          <w:lang w:val="de-DE"/>
        </w:rPr>
        <w:t>SANIPRO</w:t>
      </w:r>
      <w:r w:rsidR="007F7BEC" w:rsidRPr="00A404D1">
        <w:rPr>
          <w:rFonts w:cstheme="minorHAnsi"/>
          <w:b/>
          <w:sz w:val="24"/>
          <w:szCs w:val="24"/>
          <w:lang w:val="de-DE"/>
        </w:rPr>
        <w:t>/UNISALUTE</w:t>
      </w:r>
      <w:r w:rsidRPr="00A404D1">
        <w:rPr>
          <w:rFonts w:cstheme="minorHAnsi"/>
          <w:sz w:val="24"/>
          <w:szCs w:val="24"/>
          <w:lang w:val="de-DE"/>
        </w:rPr>
        <w:t xml:space="preserve"> </w:t>
      </w:r>
      <w:r w:rsidR="00064958" w:rsidRPr="00A404D1">
        <w:rPr>
          <w:rFonts w:cstheme="minorHAnsi"/>
          <w:sz w:val="24"/>
          <w:szCs w:val="24"/>
          <w:lang w:val="de-DE"/>
        </w:rPr>
        <w:t>mitzu</w:t>
      </w:r>
      <w:r w:rsidR="00A404D1">
        <w:rPr>
          <w:rFonts w:cstheme="minorHAnsi"/>
          <w:sz w:val="24"/>
          <w:szCs w:val="24"/>
          <w:lang w:val="de-DE"/>
        </w:rPr>
        <w:t>bring</w:t>
      </w:r>
      <w:r w:rsidR="00064958" w:rsidRPr="00A404D1">
        <w:rPr>
          <w:rFonts w:cstheme="minorHAnsi"/>
          <w:sz w:val="24"/>
          <w:szCs w:val="24"/>
          <w:lang w:val="de-DE"/>
        </w:rPr>
        <w:t>en</w:t>
      </w:r>
      <w:r w:rsidRPr="00A404D1">
        <w:rPr>
          <w:rFonts w:cstheme="minorHAnsi"/>
          <w:sz w:val="24"/>
          <w:szCs w:val="24"/>
          <w:lang w:val="de-DE"/>
        </w:rPr>
        <w:t>.</w:t>
      </w:r>
    </w:p>
    <w:p w14:paraId="6DCFCAA6" w14:textId="11E6BA96" w:rsidR="008A03A9" w:rsidRPr="00A404D1" w:rsidRDefault="008A03A9" w:rsidP="00FB12EF">
      <w:pPr>
        <w:pStyle w:val="Paragrafoelenco"/>
        <w:numPr>
          <w:ilvl w:val="0"/>
          <w:numId w:val="3"/>
        </w:numPr>
        <w:spacing w:before="100" w:beforeAutospacing="1" w:after="100" w:afterAutospacing="1"/>
        <w:jc w:val="both"/>
        <w:rPr>
          <w:rFonts w:eastAsia="Times New Roman" w:cstheme="minorHAnsi"/>
          <w:sz w:val="24"/>
          <w:szCs w:val="24"/>
          <w:lang w:val="de-DE" w:eastAsia="it-IT"/>
        </w:rPr>
      </w:pPr>
      <w:r w:rsidRPr="00A404D1">
        <w:rPr>
          <w:rFonts w:cstheme="minorHAnsi"/>
          <w:sz w:val="24"/>
          <w:szCs w:val="24"/>
          <w:lang w:val="de-DE"/>
        </w:rPr>
        <w:t xml:space="preserve">Bei </w:t>
      </w:r>
      <w:r w:rsidR="00064958" w:rsidRPr="00A404D1">
        <w:rPr>
          <w:rFonts w:cstheme="minorHAnsi"/>
          <w:b/>
          <w:sz w:val="24"/>
          <w:szCs w:val="24"/>
          <w:lang w:val="de-DE"/>
        </w:rPr>
        <w:t>Mietverträgen</w:t>
      </w:r>
      <w:r w:rsidRPr="00A404D1">
        <w:rPr>
          <w:rFonts w:cstheme="minorHAnsi"/>
          <w:b/>
          <w:sz w:val="24"/>
          <w:szCs w:val="24"/>
          <w:lang w:val="de-DE"/>
        </w:rPr>
        <w:t xml:space="preserve"> für Universitätsstudenten</w:t>
      </w:r>
      <w:r w:rsidRPr="00A404D1">
        <w:rPr>
          <w:rFonts w:cstheme="minorHAnsi"/>
          <w:sz w:val="24"/>
          <w:szCs w:val="24"/>
          <w:lang w:val="de-DE"/>
        </w:rPr>
        <w:t xml:space="preserve">, die </w:t>
      </w:r>
      <w:r w:rsidR="00A404D1">
        <w:rPr>
          <w:rFonts w:cstheme="minorHAnsi"/>
          <w:sz w:val="24"/>
          <w:szCs w:val="24"/>
          <w:lang w:val="de-DE"/>
        </w:rPr>
        <w:t xml:space="preserve">nicht </w:t>
      </w:r>
      <w:r w:rsidRPr="00A404D1">
        <w:rPr>
          <w:rFonts w:cstheme="minorHAnsi"/>
          <w:sz w:val="24"/>
          <w:szCs w:val="24"/>
          <w:lang w:val="de-DE"/>
        </w:rPr>
        <w:t xml:space="preserve">zu Hause </w:t>
      </w:r>
      <w:r w:rsidR="00A404D1">
        <w:rPr>
          <w:rFonts w:cstheme="minorHAnsi"/>
          <w:sz w:val="24"/>
          <w:szCs w:val="24"/>
          <w:lang w:val="de-DE"/>
        </w:rPr>
        <w:t>bzw.</w:t>
      </w:r>
      <w:r w:rsidRPr="00A404D1">
        <w:rPr>
          <w:rFonts w:cstheme="minorHAnsi"/>
          <w:sz w:val="24"/>
          <w:szCs w:val="24"/>
          <w:lang w:val="de-DE"/>
        </w:rPr>
        <w:t xml:space="preserve"> im Ausland wohnen („</w:t>
      </w:r>
      <w:proofErr w:type="spellStart"/>
      <w:r w:rsidRPr="00A404D1">
        <w:rPr>
          <w:rFonts w:cstheme="minorHAnsi"/>
          <w:sz w:val="24"/>
          <w:szCs w:val="24"/>
          <w:lang w:val="de-DE"/>
        </w:rPr>
        <w:t>fuori</w:t>
      </w:r>
      <w:proofErr w:type="spellEnd"/>
      <w:r w:rsidRPr="00A404D1">
        <w:rPr>
          <w:rFonts w:cstheme="minorHAnsi"/>
          <w:sz w:val="24"/>
          <w:szCs w:val="24"/>
          <w:lang w:val="de-DE"/>
        </w:rPr>
        <w:t xml:space="preserve"> </w:t>
      </w:r>
      <w:proofErr w:type="spellStart"/>
      <w:r w:rsidRPr="00A404D1">
        <w:rPr>
          <w:rFonts w:cstheme="minorHAnsi"/>
          <w:sz w:val="24"/>
          <w:szCs w:val="24"/>
          <w:lang w:val="de-DE"/>
        </w:rPr>
        <w:t>sede</w:t>
      </w:r>
      <w:proofErr w:type="spellEnd"/>
      <w:r w:rsidRPr="00A404D1">
        <w:rPr>
          <w:rFonts w:cstheme="minorHAnsi"/>
          <w:sz w:val="24"/>
          <w:szCs w:val="24"/>
          <w:lang w:val="de-DE"/>
        </w:rPr>
        <w:t xml:space="preserve">“) ist </w:t>
      </w:r>
      <w:r w:rsidR="00064958" w:rsidRPr="00A404D1">
        <w:rPr>
          <w:rFonts w:cstheme="minorHAnsi"/>
          <w:sz w:val="24"/>
          <w:szCs w:val="24"/>
          <w:lang w:val="de-DE"/>
        </w:rPr>
        <w:t>der Mietvertrag</w:t>
      </w:r>
      <w:r w:rsidR="00A404D1">
        <w:rPr>
          <w:rFonts w:cstheme="minorHAnsi"/>
          <w:sz w:val="24"/>
          <w:szCs w:val="24"/>
          <w:lang w:val="de-DE"/>
        </w:rPr>
        <w:t>, lautend</w:t>
      </w:r>
      <w:r w:rsidR="00064958" w:rsidRPr="00A404D1">
        <w:rPr>
          <w:rFonts w:cstheme="minorHAnsi"/>
          <w:sz w:val="24"/>
          <w:szCs w:val="24"/>
          <w:lang w:val="de-DE"/>
        </w:rPr>
        <w:t xml:space="preserve"> auf den Studenten oder </w:t>
      </w:r>
      <w:r w:rsidR="00A404D1">
        <w:rPr>
          <w:rFonts w:cstheme="minorHAnsi"/>
          <w:sz w:val="24"/>
          <w:szCs w:val="24"/>
          <w:lang w:val="de-DE"/>
        </w:rPr>
        <w:t>die</w:t>
      </w:r>
      <w:r w:rsidR="00064958" w:rsidRPr="00A404D1">
        <w:rPr>
          <w:rFonts w:cstheme="minorHAnsi"/>
          <w:sz w:val="24"/>
          <w:szCs w:val="24"/>
          <w:lang w:val="de-DE"/>
        </w:rPr>
        <w:t xml:space="preserve"> Eltern erforderlich. </w:t>
      </w:r>
      <w:r w:rsidR="00A404D1">
        <w:rPr>
          <w:rFonts w:cstheme="minorHAnsi"/>
          <w:sz w:val="24"/>
          <w:szCs w:val="24"/>
          <w:lang w:val="de-DE"/>
        </w:rPr>
        <w:t xml:space="preserve">Weiters erforderlich ist </w:t>
      </w:r>
      <w:r w:rsidR="00064958" w:rsidRPr="00A404D1">
        <w:rPr>
          <w:rFonts w:cstheme="minorHAnsi"/>
          <w:sz w:val="24"/>
          <w:szCs w:val="24"/>
          <w:lang w:val="de-DE"/>
        </w:rPr>
        <w:t xml:space="preserve">die Studienbestätigung </w:t>
      </w:r>
      <w:r w:rsidR="00A404D1">
        <w:rPr>
          <w:rFonts w:cstheme="minorHAnsi"/>
          <w:sz w:val="24"/>
          <w:szCs w:val="24"/>
          <w:lang w:val="de-DE"/>
        </w:rPr>
        <w:t xml:space="preserve">sowie </w:t>
      </w:r>
      <w:r w:rsidRPr="00A404D1">
        <w:rPr>
          <w:rFonts w:cstheme="minorHAnsi"/>
          <w:sz w:val="24"/>
          <w:szCs w:val="24"/>
          <w:lang w:val="de-DE"/>
        </w:rPr>
        <w:t xml:space="preserve">die </w:t>
      </w:r>
      <w:r w:rsidR="00A404D1">
        <w:rPr>
          <w:rFonts w:cstheme="minorHAnsi"/>
          <w:sz w:val="24"/>
          <w:szCs w:val="24"/>
          <w:lang w:val="de-DE"/>
        </w:rPr>
        <w:t>Zahlungsbestätigung der Miete</w:t>
      </w:r>
      <w:r w:rsidR="00064958" w:rsidRPr="00A404D1">
        <w:rPr>
          <w:rFonts w:cstheme="minorHAnsi"/>
          <w:sz w:val="24"/>
          <w:szCs w:val="24"/>
          <w:lang w:val="de-DE"/>
        </w:rPr>
        <w:t xml:space="preserve"> </w:t>
      </w:r>
      <w:r w:rsidR="009930BD" w:rsidRPr="00A404D1">
        <w:rPr>
          <w:rFonts w:cstheme="minorHAnsi"/>
          <w:sz w:val="24"/>
          <w:szCs w:val="24"/>
          <w:lang w:val="de-DE"/>
        </w:rPr>
        <w:t>vom Studenten</w:t>
      </w:r>
      <w:r w:rsidRPr="00A404D1">
        <w:rPr>
          <w:rFonts w:cstheme="minorHAnsi"/>
          <w:sz w:val="24"/>
          <w:szCs w:val="24"/>
          <w:lang w:val="de-DE"/>
        </w:rPr>
        <w:t xml:space="preserve"> oder den Eltern </w:t>
      </w:r>
      <w:r w:rsidR="00064958" w:rsidRPr="00A404D1">
        <w:rPr>
          <w:rFonts w:cstheme="minorHAnsi"/>
          <w:sz w:val="24"/>
          <w:szCs w:val="24"/>
          <w:lang w:val="de-DE"/>
        </w:rPr>
        <w:t xml:space="preserve">an den </w:t>
      </w:r>
      <w:r w:rsidR="00A404D1">
        <w:rPr>
          <w:rFonts w:cstheme="minorHAnsi"/>
          <w:sz w:val="24"/>
          <w:szCs w:val="24"/>
          <w:lang w:val="de-DE"/>
        </w:rPr>
        <w:t>Verm</w:t>
      </w:r>
      <w:r w:rsidR="00064958" w:rsidRPr="00A404D1">
        <w:rPr>
          <w:rFonts w:cstheme="minorHAnsi"/>
          <w:sz w:val="24"/>
          <w:szCs w:val="24"/>
          <w:lang w:val="de-DE"/>
        </w:rPr>
        <w:t>ieter</w:t>
      </w:r>
      <w:r w:rsidRPr="00A404D1">
        <w:rPr>
          <w:rFonts w:cstheme="minorHAnsi"/>
          <w:sz w:val="24"/>
          <w:szCs w:val="24"/>
          <w:lang w:val="de-DE"/>
        </w:rPr>
        <w:t>.</w:t>
      </w:r>
    </w:p>
    <w:p w14:paraId="579E2788" w14:textId="4DFB9969" w:rsidR="008A03A9" w:rsidRPr="00A404D1" w:rsidRDefault="008A03A9" w:rsidP="00FB12EF">
      <w:pPr>
        <w:pStyle w:val="Paragrafoelenco"/>
        <w:numPr>
          <w:ilvl w:val="0"/>
          <w:numId w:val="3"/>
        </w:numPr>
        <w:jc w:val="both"/>
        <w:rPr>
          <w:rFonts w:cstheme="minorHAnsi"/>
          <w:sz w:val="24"/>
          <w:szCs w:val="24"/>
          <w:lang w:val="de-DE"/>
        </w:rPr>
      </w:pPr>
      <w:r w:rsidRPr="00A404D1">
        <w:rPr>
          <w:rFonts w:cstheme="minorHAnsi"/>
          <w:sz w:val="24"/>
          <w:szCs w:val="24"/>
          <w:lang w:val="de-DE"/>
        </w:rPr>
        <w:t>Alle ab 01/01/202</w:t>
      </w:r>
      <w:r w:rsidR="00435CDD">
        <w:rPr>
          <w:rFonts w:cstheme="minorHAnsi"/>
          <w:sz w:val="24"/>
          <w:szCs w:val="24"/>
          <w:lang w:val="de-DE"/>
        </w:rPr>
        <w:t>4</w:t>
      </w:r>
      <w:r w:rsidRPr="00A404D1">
        <w:rPr>
          <w:rFonts w:cstheme="minorHAnsi"/>
          <w:sz w:val="24"/>
          <w:szCs w:val="24"/>
          <w:lang w:val="de-DE"/>
        </w:rPr>
        <w:t xml:space="preserve"> abzugsfähigen </w:t>
      </w:r>
      <w:r w:rsidRPr="00A404D1">
        <w:rPr>
          <w:rFonts w:cstheme="minorHAnsi"/>
          <w:b/>
          <w:sz w:val="24"/>
          <w:szCs w:val="24"/>
          <w:lang w:val="de-DE"/>
        </w:rPr>
        <w:t>Ausgaben</w:t>
      </w:r>
      <w:r w:rsidRPr="00A404D1">
        <w:rPr>
          <w:rFonts w:cstheme="minorHAnsi"/>
          <w:sz w:val="24"/>
          <w:szCs w:val="24"/>
          <w:lang w:val="de-DE"/>
        </w:rPr>
        <w:t xml:space="preserve"> - die daher in der Steuererklärung 730/202</w:t>
      </w:r>
      <w:r w:rsidR="00435CDD">
        <w:rPr>
          <w:rFonts w:cstheme="minorHAnsi"/>
          <w:sz w:val="24"/>
          <w:szCs w:val="24"/>
          <w:lang w:val="de-DE"/>
        </w:rPr>
        <w:t>5</w:t>
      </w:r>
      <w:r w:rsidRPr="00A404D1">
        <w:rPr>
          <w:rFonts w:cstheme="minorHAnsi"/>
          <w:sz w:val="24"/>
          <w:szCs w:val="24"/>
          <w:lang w:val="de-DE"/>
        </w:rPr>
        <w:t xml:space="preserve"> anzugeben sind - </w:t>
      </w:r>
      <w:r w:rsidRPr="00A404D1">
        <w:rPr>
          <w:rFonts w:cstheme="minorHAnsi"/>
          <w:b/>
          <w:sz w:val="24"/>
          <w:szCs w:val="24"/>
          <w:lang w:val="de-DE"/>
        </w:rPr>
        <w:t>müssen mit</w:t>
      </w:r>
      <w:r w:rsidRPr="00A404D1">
        <w:rPr>
          <w:rFonts w:cstheme="minorHAnsi"/>
          <w:sz w:val="24"/>
          <w:szCs w:val="24"/>
          <w:lang w:val="de-DE"/>
        </w:rPr>
        <w:t xml:space="preserve"> </w:t>
      </w:r>
      <w:bookmarkStart w:id="0" w:name="_Hlk31113326"/>
      <w:r w:rsidRPr="00A404D1">
        <w:rPr>
          <w:rFonts w:cstheme="minorHAnsi"/>
          <w:b/>
          <w:sz w:val="24"/>
          <w:szCs w:val="24"/>
          <w:lang w:val="de-DE"/>
        </w:rPr>
        <w:t>nachvollziehbaren Zahlungsmitteln</w:t>
      </w:r>
      <w:r w:rsidRPr="00A404D1">
        <w:rPr>
          <w:rFonts w:cstheme="minorHAnsi"/>
          <w:sz w:val="24"/>
          <w:szCs w:val="24"/>
          <w:lang w:val="de-DE"/>
        </w:rPr>
        <w:t xml:space="preserve"> </w:t>
      </w:r>
      <w:bookmarkEnd w:id="0"/>
      <w:r w:rsidRPr="00A404D1">
        <w:rPr>
          <w:rFonts w:cstheme="minorHAnsi"/>
          <w:sz w:val="24"/>
          <w:szCs w:val="24"/>
          <w:lang w:val="de-DE"/>
        </w:rPr>
        <w:t xml:space="preserve">(Bankomatkarte, Kreditkarten, Banküberweisungen und Schecks) und NICHT IN BAR </w:t>
      </w:r>
      <w:r w:rsidR="00064958" w:rsidRPr="00A404D1">
        <w:rPr>
          <w:rFonts w:cstheme="minorHAnsi"/>
          <w:sz w:val="24"/>
          <w:szCs w:val="24"/>
          <w:lang w:val="de-DE"/>
        </w:rPr>
        <w:t>erfolgt sein</w:t>
      </w:r>
      <w:r w:rsidRPr="00A404D1">
        <w:rPr>
          <w:rFonts w:cstheme="minorHAnsi"/>
          <w:sz w:val="24"/>
          <w:szCs w:val="24"/>
          <w:lang w:val="de-DE"/>
        </w:rPr>
        <w:t>.</w:t>
      </w:r>
    </w:p>
    <w:p w14:paraId="6455B908" w14:textId="307296F7" w:rsidR="00064958" w:rsidRDefault="00064958" w:rsidP="00FB12EF">
      <w:pPr>
        <w:pStyle w:val="Paragrafoelenco"/>
        <w:numPr>
          <w:ilvl w:val="0"/>
          <w:numId w:val="3"/>
        </w:numPr>
        <w:spacing w:before="100" w:beforeAutospacing="1" w:after="100" w:afterAutospacing="1"/>
        <w:jc w:val="both"/>
        <w:rPr>
          <w:rFonts w:eastAsia="Times New Roman" w:cstheme="minorHAnsi"/>
          <w:color w:val="000000" w:themeColor="text1"/>
          <w:sz w:val="24"/>
          <w:szCs w:val="24"/>
          <w:lang w:val="de-DE" w:eastAsia="it-IT"/>
        </w:rPr>
      </w:pPr>
      <w:r w:rsidRPr="00A404D1">
        <w:rPr>
          <w:rFonts w:eastAsia="Times New Roman" w:cstheme="minorHAnsi"/>
          <w:color w:val="000000" w:themeColor="text1"/>
          <w:sz w:val="24"/>
          <w:szCs w:val="24"/>
          <w:lang w:val="de-DE" w:eastAsia="it-IT"/>
        </w:rPr>
        <w:t>Seit 01.01.2021 ist es möglich</w:t>
      </w:r>
      <w:r w:rsidR="00A404D1">
        <w:rPr>
          <w:rFonts w:eastAsia="Times New Roman" w:cstheme="minorHAnsi"/>
          <w:color w:val="000000" w:themeColor="text1"/>
          <w:sz w:val="24"/>
          <w:szCs w:val="24"/>
          <w:lang w:val="de-DE" w:eastAsia="it-IT"/>
        </w:rPr>
        <w:t>,</w:t>
      </w:r>
      <w:r w:rsidRPr="00A404D1">
        <w:rPr>
          <w:rFonts w:eastAsia="Times New Roman" w:cstheme="minorHAnsi"/>
          <w:color w:val="000000" w:themeColor="text1"/>
          <w:sz w:val="24"/>
          <w:szCs w:val="24"/>
          <w:lang w:val="de-DE" w:eastAsia="it-IT"/>
        </w:rPr>
        <w:t xml:space="preserve"> auch Spesen für </w:t>
      </w:r>
      <w:r w:rsidR="009930BD" w:rsidRPr="00A404D1">
        <w:rPr>
          <w:rFonts w:eastAsia="Times New Roman" w:cstheme="minorHAnsi"/>
          <w:b/>
          <w:color w:val="000000" w:themeColor="text1"/>
          <w:sz w:val="24"/>
          <w:szCs w:val="24"/>
          <w:lang w:val="de-DE" w:eastAsia="it-IT"/>
        </w:rPr>
        <w:t>musikalische Aktivitäten der Kinder</w:t>
      </w:r>
      <w:r w:rsidR="009930BD" w:rsidRPr="00A404D1">
        <w:rPr>
          <w:rFonts w:eastAsia="Times New Roman" w:cstheme="minorHAnsi"/>
          <w:color w:val="000000" w:themeColor="text1"/>
          <w:sz w:val="24"/>
          <w:szCs w:val="24"/>
          <w:lang w:val="de-DE" w:eastAsia="it-IT"/>
        </w:rPr>
        <w:t xml:space="preserve"> abzusetzen. Es können Einschreibegebühren von Musikschulen, Chören, Musikkapellen oder Konservatorien für Kinder zwischen 5 und 18 Jahren geltend gemacht werden (Nur bei Einkommen des Steuerzahlers bis zu 36.000 € - Maximale </w:t>
      </w:r>
      <w:r w:rsidR="00634D4C">
        <w:rPr>
          <w:rFonts w:eastAsia="Times New Roman" w:cstheme="minorHAnsi"/>
          <w:color w:val="000000" w:themeColor="text1"/>
          <w:sz w:val="24"/>
          <w:szCs w:val="24"/>
          <w:lang w:val="de-DE" w:eastAsia="it-IT"/>
        </w:rPr>
        <w:t xml:space="preserve">abschreibbare </w:t>
      </w:r>
      <w:r w:rsidR="009930BD" w:rsidRPr="00A404D1">
        <w:rPr>
          <w:rFonts w:eastAsia="Times New Roman" w:cstheme="minorHAnsi"/>
          <w:color w:val="000000" w:themeColor="text1"/>
          <w:sz w:val="24"/>
          <w:szCs w:val="24"/>
          <w:lang w:val="de-DE" w:eastAsia="it-IT"/>
        </w:rPr>
        <w:t>Spesen 1.000 €)</w:t>
      </w:r>
    </w:p>
    <w:p w14:paraId="5EC3F29C" w14:textId="7B49C8BE" w:rsidR="00833ABB" w:rsidRPr="00A404D1" w:rsidRDefault="00833ABB" w:rsidP="00FB12EF">
      <w:pPr>
        <w:pStyle w:val="Paragrafoelenco"/>
        <w:numPr>
          <w:ilvl w:val="0"/>
          <w:numId w:val="3"/>
        </w:numPr>
        <w:spacing w:before="100" w:beforeAutospacing="1" w:after="100" w:afterAutospacing="1"/>
        <w:jc w:val="both"/>
        <w:rPr>
          <w:rFonts w:eastAsia="Times New Roman" w:cstheme="minorHAnsi"/>
          <w:color w:val="000000" w:themeColor="text1"/>
          <w:sz w:val="24"/>
          <w:szCs w:val="24"/>
          <w:lang w:val="de-DE" w:eastAsia="it-IT"/>
        </w:rPr>
      </w:pPr>
      <w:r w:rsidRPr="00833ABB">
        <w:rPr>
          <w:rFonts w:eastAsia="Times New Roman" w:cstheme="minorHAnsi"/>
          <w:color w:val="000000" w:themeColor="text1"/>
          <w:sz w:val="24"/>
          <w:szCs w:val="24"/>
          <w:lang w:val="de-DE" w:eastAsia="it-IT"/>
        </w:rPr>
        <w:t>Die Ausgaben für den Kauf von Arzneimitteln, die auf Online-Webs</w:t>
      </w:r>
      <w:r w:rsidR="00A15741">
        <w:rPr>
          <w:rFonts w:eastAsia="Times New Roman" w:cstheme="minorHAnsi"/>
          <w:color w:val="000000" w:themeColor="text1"/>
          <w:sz w:val="24"/>
          <w:szCs w:val="24"/>
          <w:lang w:val="de-DE" w:eastAsia="it-IT"/>
        </w:rPr>
        <w:t>e</w:t>
      </w:r>
      <w:r w:rsidRPr="00833ABB">
        <w:rPr>
          <w:rFonts w:eastAsia="Times New Roman" w:cstheme="minorHAnsi"/>
          <w:color w:val="000000" w:themeColor="text1"/>
          <w:sz w:val="24"/>
          <w:szCs w:val="24"/>
          <w:lang w:val="de-DE" w:eastAsia="it-IT"/>
        </w:rPr>
        <w:t>ite</w:t>
      </w:r>
      <w:r w:rsidR="00A15741">
        <w:rPr>
          <w:rFonts w:eastAsia="Times New Roman" w:cstheme="minorHAnsi"/>
          <w:color w:val="000000" w:themeColor="text1"/>
          <w:sz w:val="24"/>
          <w:szCs w:val="24"/>
          <w:lang w:val="de-DE" w:eastAsia="it-IT"/>
        </w:rPr>
        <w:t>n</w:t>
      </w:r>
      <w:r w:rsidRPr="00833ABB">
        <w:rPr>
          <w:rFonts w:eastAsia="Times New Roman" w:cstheme="minorHAnsi"/>
          <w:color w:val="000000" w:themeColor="text1"/>
          <w:sz w:val="24"/>
          <w:szCs w:val="24"/>
          <w:lang w:val="de-DE" w:eastAsia="it-IT"/>
        </w:rPr>
        <w:t xml:space="preserve"> getätigt werden, müssen durch eine Rechnung belegt werden, und die Zahlung muss auf nachvollziehbare</w:t>
      </w:r>
      <w:r w:rsidR="003831F2">
        <w:rPr>
          <w:rFonts w:eastAsia="Times New Roman" w:cstheme="minorHAnsi"/>
          <w:color w:val="000000" w:themeColor="text1"/>
          <w:sz w:val="24"/>
          <w:szCs w:val="24"/>
          <w:lang w:val="de-DE" w:eastAsia="it-IT"/>
        </w:rPr>
        <w:t>r</w:t>
      </w:r>
      <w:r w:rsidRPr="00833ABB">
        <w:rPr>
          <w:rFonts w:eastAsia="Times New Roman" w:cstheme="minorHAnsi"/>
          <w:color w:val="000000" w:themeColor="text1"/>
          <w:sz w:val="24"/>
          <w:szCs w:val="24"/>
          <w:lang w:val="de-DE" w:eastAsia="it-IT"/>
        </w:rPr>
        <w:t xml:space="preserve"> Weise erfolgen (unter Beifügung der entsprechenden Unterlagen). Außerdem muss die Rechnung eine von einem Apotheker ausgestellte Bescheinigung enthalten, aus der hervorgeht, dass es sich um ein "Arzneimittel" handelt.</w:t>
      </w:r>
    </w:p>
    <w:p w14:paraId="764ECDE2" w14:textId="2B166D30" w:rsidR="008A03A9" w:rsidRPr="00A404D1" w:rsidRDefault="00A404D1" w:rsidP="00A404D1">
      <w:pPr>
        <w:spacing w:before="100" w:beforeAutospacing="1" w:after="100" w:afterAutospacing="1"/>
        <w:jc w:val="both"/>
        <w:rPr>
          <w:rFonts w:eastAsia="Times New Roman" w:cstheme="minorHAnsi"/>
          <w:b/>
          <w:bCs/>
          <w:sz w:val="24"/>
          <w:szCs w:val="24"/>
          <w:lang w:eastAsia="it-IT"/>
        </w:rPr>
      </w:pPr>
      <w:r w:rsidRPr="00A404D1">
        <w:rPr>
          <w:rFonts w:eastAsia="Times New Roman" w:cstheme="minorHAnsi"/>
          <w:b/>
          <w:bCs/>
          <w:sz w:val="24"/>
          <w:szCs w:val="24"/>
          <w:lang w:eastAsia="it-IT"/>
        </w:rPr>
        <w:t>W</w:t>
      </w:r>
      <w:r w:rsidR="008A03A9" w:rsidRPr="00A404D1">
        <w:rPr>
          <w:rFonts w:eastAsia="Times New Roman" w:cstheme="minorHAnsi"/>
          <w:b/>
          <w:bCs/>
          <w:sz w:val="24"/>
          <w:szCs w:val="24"/>
          <w:lang w:eastAsia="it-IT"/>
        </w:rPr>
        <w:t>EITERE DETAILS UND INFORMATIONEN ZUR ABFASSUNG DER STEUERERKLÄRUNG 730/202</w:t>
      </w:r>
      <w:r w:rsidR="00115F85">
        <w:rPr>
          <w:rFonts w:eastAsia="Times New Roman" w:cstheme="minorHAnsi"/>
          <w:b/>
          <w:bCs/>
          <w:sz w:val="24"/>
          <w:szCs w:val="24"/>
          <w:lang w:eastAsia="it-IT"/>
        </w:rPr>
        <w:t>5</w:t>
      </w:r>
      <w:r w:rsidR="008A03A9" w:rsidRPr="00A404D1">
        <w:rPr>
          <w:rFonts w:eastAsia="Times New Roman" w:cstheme="minorHAnsi"/>
          <w:b/>
          <w:bCs/>
          <w:sz w:val="24"/>
          <w:szCs w:val="24"/>
          <w:lang w:eastAsia="it-IT"/>
        </w:rPr>
        <w:t xml:space="preserve"> SEHEN SIE AUF UNSERER WEB SEITE </w:t>
      </w:r>
      <w:hyperlink r:id="rId8" w:history="1">
        <w:r w:rsidR="008A03A9" w:rsidRPr="00A404D1">
          <w:rPr>
            <w:rStyle w:val="Collegamentoipertestuale"/>
            <w:rFonts w:asciiTheme="minorHAnsi" w:eastAsia="Times New Roman" w:hAnsiTheme="minorHAnsi" w:cstheme="minorHAnsi"/>
            <w:b/>
            <w:bCs/>
            <w:sz w:val="24"/>
            <w:szCs w:val="24"/>
            <w:lang w:eastAsia="it-IT"/>
          </w:rPr>
          <w:t>WWW.GS.BZ.IT</w:t>
        </w:r>
      </w:hyperlink>
    </w:p>
    <w:p w14:paraId="483D58CD" w14:textId="77777777" w:rsidR="008A03A9" w:rsidRPr="00A404D1" w:rsidRDefault="008A03A9" w:rsidP="008A03A9">
      <w:pPr>
        <w:pStyle w:val="Paragrafoelenco"/>
        <w:spacing w:before="100" w:beforeAutospacing="1" w:after="100" w:afterAutospacing="1"/>
        <w:jc w:val="both"/>
        <w:rPr>
          <w:rFonts w:eastAsia="Times New Roman" w:cstheme="minorHAnsi"/>
          <w:b/>
          <w:bCs/>
          <w:sz w:val="24"/>
          <w:szCs w:val="24"/>
          <w:lang w:val="de-DE" w:eastAsia="it-IT"/>
        </w:rPr>
      </w:pPr>
    </w:p>
    <w:p w14:paraId="74849A7E" w14:textId="77777777" w:rsidR="008A03A9" w:rsidRPr="00A404D1" w:rsidRDefault="008A03A9" w:rsidP="00A404D1">
      <w:pPr>
        <w:spacing w:before="100" w:beforeAutospacing="1" w:after="100" w:afterAutospacing="1"/>
        <w:jc w:val="both"/>
        <w:rPr>
          <w:rFonts w:eastAsia="Times New Roman" w:cstheme="minorHAnsi"/>
          <w:b/>
          <w:bCs/>
          <w:sz w:val="24"/>
          <w:szCs w:val="24"/>
          <w:lang w:eastAsia="it-IT"/>
        </w:rPr>
      </w:pPr>
      <w:r w:rsidRPr="00A404D1">
        <w:rPr>
          <w:rFonts w:eastAsia="Times New Roman" w:cstheme="minorHAnsi"/>
          <w:b/>
          <w:bCs/>
          <w:sz w:val="24"/>
          <w:szCs w:val="24"/>
          <w:lang w:eastAsia="it-IT"/>
        </w:rPr>
        <w:t>Danke für die Mitarbeit!</w:t>
      </w:r>
    </w:p>
    <w:p w14:paraId="34230352" w14:textId="1A6306AF" w:rsidR="008A03A9" w:rsidRDefault="008A03A9" w:rsidP="008A03A9">
      <w:pPr>
        <w:pStyle w:val="Paragrafoelenco"/>
        <w:spacing w:before="100" w:beforeAutospacing="1" w:after="100" w:afterAutospacing="1"/>
        <w:jc w:val="both"/>
        <w:rPr>
          <w:rFonts w:ascii="Times New Roman" w:eastAsia="Times New Roman" w:hAnsi="Times New Roman" w:cs="Times New Roman"/>
          <w:b/>
          <w:bCs/>
          <w:lang w:val="de-DE" w:eastAsia="it-IT"/>
        </w:rPr>
      </w:pPr>
      <w:bookmarkStart w:id="1" w:name="_Hlk124777099"/>
    </w:p>
    <w:p w14:paraId="5E3F50BE" w14:textId="77777777" w:rsidR="00B816E7" w:rsidRPr="008A03A9" w:rsidRDefault="00B816E7" w:rsidP="008A03A9">
      <w:pPr>
        <w:pStyle w:val="Paragrafoelenco"/>
        <w:spacing w:before="100" w:beforeAutospacing="1" w:after="100" w:afterAutospacing="1"/>
        <w:jc w:val="both"/>
        <w:rPr>
          <w:rFonts w:ascii="Times New Roman" w:eastAsia="Times New Roman" w:hAnsi="Times New Roman" w:cs="Times New Roman"/>
          <w:b/>
          <w:bCs/>
          <w:lang w:val="de-DE" w:eastAsia="it-IT"/>
        </w:rPr>
      </w:pPr>
    </w:p>
    <w:p w14:paraId="3E433366" w14:textId="6A2598E5" w:rsidR="009930BD" w:rsidRDefault="00A404D1" w:rsidP="005674C0">
      <w:pPr>
        <w:pStyle w:val="Paragrafoelenco"/>
        <w:spacing w:after="0" w:line="240" w:lineRule="auto"/>
        <w:ind w:left="4820"/>
        <w:jc w:val="both"/>
        <w:rPr>
          <w:b/>
          <w:bCs/>
          <w:lang w:val="de-DE"/>
        </w:rPr>
      </w:pPr>
      <w:r>
        <w:rPr>
          <w:noProof/>
        </w:rPr>
        <w:drawing>
          <wp:anchor distT="0" distB="0" distL="114300" distR="114300" simplePos="0" relativeHeight="251658240" behindDoc="0" locked="0" layoutInCell="1" allowOverlap="1" wp14:anchorId="0EE317A3" wp14:editId="1C4CE297">
            <wp:simplePos x="0" y="0"/>
            <wp:positionH relativeFrom="margin">
              <wp:posOffset>-635</wp:posOffset>
            </wp:positionH>
            <wp:positionV relativeFrom="paragraph">
              <wp:posOffset>7620</wp:posOffset>
            </wp:positionV>
            <wp:extent cx="2486025" cy="933450"/>
            <wp:effectExtent l="0" t="0" r="9525" b="0"/>
            <wp:wrapNone/>
            <wp:docPr id="2" name="Immagine 2" descr="C:\Users\gmonauni\Desktop\piè di pagina 2.tif"/>
            <wp:cNvGraphicFramePr/>
            <a:graphic xmlns:a="http://schemas.openxmlformats.org/drawingml/2006/main">
              <a:graphicData uri="http://schemas.openxmlformats.org/drawingml/2006/picture">
                <pic:pic xmlns:pic="http://schemas.openxmlformats.org/drawingml/2006/picture">
                  <pic:nvPicPr>
                    <pic:cNvPr id="5" name="Immagine 2" descr="C:\Users\gmonauni\Desktop\piè di pagina 2.ti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6025" cy="933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930BD">
        <w:rPr>
          <w:b/>
          <w:bCs/>
          <w:lang w:val="de-DE"/>
        </w:rPr>
        <w:t>GEWERKSCHAFT DER LANDESBEDIENSTETEN</w:t>
      </w:r>
    </w:p>
    <w:p w14:paraId="3317A0A4" w14:textId="77777777" w:rsidR="009930BD" w:rsidRPr="009023D0" w:rsidRDefault="009930BD" w:rsidP="005674C0">
      <w:pPr>
        <w:pStyle w:val="Paragrafoelenco"/>
        <w:spacing w:after="0" w:line="240" w:lineRule="auto"/>
        <w:ind w:left="4820"/>
        <w:jc w:val="both"/>
        <w:rPr>
          <w:b/>
          <w:bCs/>
        </w:rPr>
      </w:pPr>
      <w:r w:rsidRPr="009023D0">
        <w:rPr>
          <w:b/>
          <w:bCs/>
        </w:rPr>
        <w:t>SINDACATO DEI DIPENDENTI PROVINCIALI</w:t>
      </w:r>
    </w:p>
    <w:p w14:paraId="2C7A87CD" w14:textId="77777777" w:rsidR="004C207A" w:rsidRPr="00E87E22" w:rsidRDefault="009930BD" w:rsidP="005674C0">
      <w:pPr>
        <w:pStyle w:val="Paragrafoelenco"/>
        <w:spacing w:after="0" w:line="240" w:lineRule="auto"/>
        <w:ind w:left="4820"/>
        <w:jc w:val="both"/>
      </w:pPr>
      <w:r w:rsidRPr="009023D0">
        <w:rPr>
          <w:b/>
          <w:bCs/>
        </w:rPr>
        <w:t>SINDACAT DI DEPENDENC PROVINZIEI</w:t>
      </w:r>
      <w:bookmarkEnd w:id="1"/>
    </w:p>
    <w:sectPr w:rsidR="004C207A" w:rsidRPr="00E87E22">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C9F0D" w14:textId="77777777" w:rsidR="00346B26" w:rsidRDefault="00346B26" w:rsidP="009B6B51">
      <w:r>
        <w:separator/>
      </w:r>
    </w:p>
  </w:endnote>
  <w:endnote w:type="continuationSeparator" w:id="0">
    <w:p w14:paraId="5579792B" w14:textId="77777777" w:rsidR="00346B26" w:rsidRDefault="00346B26" w:rsidP="009B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50B26" w14:textId="77777777" w:rsidR="00346B26" w:rsidRDefault="00346B26" w:rsidP="009B6B51">
      <w:r>
        <w:separator/>
      </w:r>
    </w:p>
  </w:footnote>
  <w:footnote w:type="continuationSeparator" w:id="0">
    <w:p w14:paraId="5F64A979" w14:textId="77777777" w:rsidR="00346B26" w:rsidRDefault="00346B26" w:rsidP="009B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31772" w14:textId="44D66379" w:rsidR="00E87E22" w:rsidRPr="00FB3E31" w:rsidRDefault="00E87E22">
    <w:pPr>
      <w:pStyle w:val="Intestazione"/>
      <w:rPr>
        <w:rFonts w:ascii="Arial" w:hAnsi="Arial" w:cs="Arial"/>
        <w:b/>
        <w:bCs/>
        <w:color w:val="BFBFBF" w:themeColor="background1" w:themeShade="BF"/>
        <w:lang w:val="it-IT"/>
      </w:rPr>
    </w:pPr>
    <w:r w:rsidRPr="00E87E22">
      <w:rPr>
        <w:rFonts w:ascii="Arial" w:hAnsi="Arial" w:cs="Arial"/>
        <w:b/>
        <w:bCs/>
        <w:noProof/>
        <w:color w:val="BFBFBF" w:themeColor="background1" w:themeShade="BF"/>
      </w:rPr>
      <mc:AlternateContent>
        <mc:Choice Requires="wps">
          <w:drawing>
            <wp:anchor distT="45720" distB="45720" distL="114300" distR="114300" simplePos="0" relativeHeight="251660288" behindDoc="1" locked="0" layoutInCell="1" allowOverlap="1" wp14:anchorId="6FB301B4" wp14:editId="695F2921">
              <wp:simplePos x="0" y="0"/>
              <wp:positionH relativeFrom="column">
                <wp:posOffset>3869690</wp:posOffset>
              </wp:positionH>
              <wp:positionV relativeFrom="paragraph">
                <wp:posOffset>7620</wp:posOffset>
              </wp:positionV>
              <wp:extent cx="2360930" cy="579120"/>
              <wp:effectExtent l="0" t="0" r="635" b="0"/>
              <wp:wrapTight wrapText="bothSides">
                <wp:wrapPolygon edited="0">
                  <wp:start x="0" y="0"/>
                  <wp:lineTo x="0" y="20605"/>
                  <wp:lineTo x="21427" y="20605"/>
                  <wp:lineTo x="2142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9120"/>
                      </a:xfrm>
                      <a:prstGeom prst="rect">
                        <a:avLst/>
                      </a:prstGeom>
                      <a:solidFill>
                        <a:srgbClr val="FFFFFF"/>
                      </a:solidFill>
                      <a:ln w="9525">
                        <a:noFill/>
                        <a:miter lim="800000"/>
                        <a:headEnd/>
                        <a:tailEnd/>
                      </a:ln>
                    </wps:spPr>
                    <wps:txbx>
                      <w:txbxContent>
                        <w:p w14:paraId="729B2939" w14:textId="78685969" w:rsidR="00E87E22" w:rsidRPr="00E87E22" w:rsidRDefault="00E87E22" w:rsidP="00E87E22">
                          <w:pPr>
                            <w:jc w:val="right"/>
                            <w:rPr>
                              <w:b/>
                              <w:bCs/>
                              <w:sz w:val="50"/>
                              <w:szCs w:val="50"/>
                            </w:rPr>
                          </w:pPr>
                          <w:r w:rsidRPr="00E87E22">
                            <w:rPr>
                              <w:b/>
                              <w:bCs/>
                              <w:sz w:val="50"/>
                              <w:szCs w:val="50"/>
                            </w:rPr>
                            <w:t>INFO 730/202</w:t>
                          </w:r>
                          <w:r w:rsidR="00FB3E31">
                            <w:rPr>
                              <w:b/>
                              <w:bCs/>
                              <w:sz w:val="50"/>
                              <w:szCs w:val="50"/>
                            </w:rPr>
                            <w:t>5</w:t>
                          </w:r>
                          <w:r w:rsidR="00FB3E31">
                            <w:rPr>
                              <w:b/>
                              <w:bCs/>
                              <w:sz w:val="50"/>
                              <w:szCs w:val="50"/>
                            </w:rP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FB301B4" id="_x0000_t202" coordsize="21600,21600" o:spt="202" path="m,l,21600r21600,l21600,xe">
              <v:stroke joinstyle="miter"/>
              <v:path gradientshapeok="t" o:connecttype="rect"/>
            </v:shapetype>
            <v:shape id="Textfeld 2" o:spid="_x0000_s1026" type="#_x0000_t202" style="position:absolute;margin-left:304.7pt;margin-top:.6pt;width:185.9pt;height:45.6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yxMDQIAAPY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" stroked="f">
              <v:textbox>
                <w:txbxContent>
                  <w:p w14:paraId="729B2939" w14:textId="78685969" w:rsidR="00E87E22" w:rsidRPr="00E87E22" w:rsidRDefault="00E87E22" w:rsidP="00E87E22">
                    <w:pPr>
                      <w:jc w:val="right"/>
                      <w:rPr>
                        <w:b/>
                        <w:bCs/>
                        <w:sz w:val="50"/>
                        <w:szCs w:val="50"/>
                      </w:rPr>
                    </w:pPr>
                    <w:r w:rsidRPr="00E87E22">
                      <w:rPr>
                        <w:b/>
                        <w:bCs/>
                        <w:sz w:val="50"/>
                        <w:szCs w:val="50"/>
                      </w:rPr>
                      <w:t>INFO 730/202</w:t>
                    </w:r>
                    <w:r w:rsidR="00FB3E31">
                      <w:rPr>
                        <w:b/>
                        <w:bCs/>
                        <w:sz w:val="50"/>
                        <w:szCs w:val="50"/>
                      </w:rPr>
                      <w:t>5</w:t>
                    </w:r>
                    <w:r w:rsidR="00FB3E31">
                      <w:rPr>
                        <w:b/>
                        <w:bCs/>
                        <w:sz w:val="50"/>
                        <w:szCs w:val="50"/>
                      </w:rPr>
                      <w:tab/>
                    </w:r>
                  </w:p>
                </w:txbxContent>
              </v:textbox>
              <w10:wrap type="tight"/>
            </v:shape>
          </w:pict>
        </mc:Fallback>
      </mc:AlternateContent>
    </w:r>
    <w:r w:rsidRPr="00E87E22">
      <w:rPr>
        <w:rFonts w:ascii="Arial" w:hAnsi="Arial" w:cs="Arial"/>
        <w:b/>
        <w:bCs/>
        <w:noProof/>
        <w:color w:val="BFBFBF" w:themeColor="background1" w:themeShade="BF"/>
      </w:rPr>
      <w:drawing>
        <wp:anchor distT="0" distB="0" distL="114300" distR="114300" simplePos="0" relativeHeight="251658240" behindDoc="1" locked="0" layoutInCell="1" allowOverlap="1" wp14:anchorId="00B4EEE7" wp14:editId="167845D7">
          <wp:simplePos x="0" y="0"/>
          <wp:positionH relativeFrom="margin">
            <wp:align>left</wp:align>
          </wp:positionH>
          <wp:positionV relativeFrom="paragraph">
            <wp:posOffset>-184150</wp:posOffset>
          </wp:positionV>
          <wp:extent cx="731520" cy="694690"/>
          <wp:effectExtent l="0" t="0" r="0" b="0"/>
          <wp:wrapTight wrapText="bothSides">
            <wp:wrapPolygon edited="0">
              <wp:start x="0" y="0"/>
              <wp:lineTo x="0" y="20731"/>
              <wp:lineTo x="20813" y="20731"/>
              <wp:lineTo x="2081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31520" cy="694690"/>
                  </a:xfrm>
                  <a:prstGeom prst="rect">
                    <a:avLst/>
                  </a:prstGeom>
                </pic:spPr>
              </pic:pic>
            </a:graphicData>
          </a:graphic>
        </wp:anchor>
      </w:drawing>
    </w:r>
    <w:r w:rsidRPr="00FB3E31">
      <w:rPr>
        <w:rFonts w:ascii="Arial" w:hAnsi="Arial" w:cs="Arial"/>
        <w:b/>
        <w:bCs/>
        <w:color w:val="BFBFBF" w:themeColor="background1" w:themeShade="BF"/>
        <w:lang w:val="it-IT"/>
      </w:rPr>
      <w:t xml:space="preserve">Gewerkschaft </w:t>
    </w:r>
    <w:proofErr w:type="spellStart"/>
    <w:r w:rsidRPr="00FB3E31">
      <w:rPr>
        <w:rFonts w:ascii="Arial" w:hAnsi="Arial" w:cs="Arial"/>
        <w:b/>
        <w:bCs/>
        <w:color w:val="BFBFBF" w:themeColor="background1" w:themeShade="BF"/>
        <w:lang w:val="it-IT"/>
      </w:rPr>
      <w:t>der</w:t>
    </w:r>
    <w:proofErr w:type="spellEnd"/>
    <w:r w:rsidRPr="00FB3E31">
      <w:rPr>
        <w:rFonts w:ascii="Arial" w:hAnsi="Arial" w:cs="Arial"/>
        <w:b/>
        <w:bCs/>
        <w:color w:val="BFBFBF" w:themeColor="background1" w:themeShade="BF"/>
        <w:lang w:val="it-IT"/>
      </w:rPr>
      <w:t xml:space="preserve"> </w:t>
    </w:r>
    <w:proofErr w:type="spellStart"/>
    <w:r w:rsidRPr="00FB3E31">
      <w:rPr>
        <w:rFonts w:ascii="Arial" w:hAnsi="Arial" w:cs="Arial"/>
        <w:b/>
        <w:bCs/>
        <w:color w:val="BFBFBF" w:themeColor="background1" w:themeShade="BF"/>
        <w:lang w:val="it-IT"/>
      </w:rPr>
      <w:t>Landesbedienstenten</w:t>
    </w:r>
    <w:proofErr w:type="spellEnd"/>
    <w:r w:rsidRPr="00FB3E31">
      <w:rPr>
        <w:rFonts w:ascii="Arial" w:hAnsi="Arial" w:cs="Arial"/>
        <w:b/>
        <w:bCs/>
        <w:color w:val="BFBFBF" w:themeColor="background1" w:themeShade="BF"/>
        <w:lang w:val="it-IT"/>
      </w:rPr>
      <w:t xml:space="preserve"> </w:t>
    </w:r>
  </w:p>
  <w:p w14:paraId="66EEA7FD" w14:textId="7E7DF134" w:rsidR="00E87E22" w:rsidRPr="00FB3E31" w:rsidRDefault="00E87E22">
    <w:pPr>
      <w:pStyle w:val="Intestazione"/>
      <w:rPr>
        <w:rFonts w:ascii="Arial" w:hAnsi="Arial" w:cs="Arial"/>
        <w:b/>
        <w:bCs/>
        <w:color w:val="BFBFBF" w:themeColor="background1" w:themeShade="BF"/>
        <w:lang w:val="it-IT"/>
      </w:rPr>
    </w:pPr>
    <w:r w:rsidRPr="00FB3E31">
      <w:rPr>
        <w:rFonts w:ascii="Arial" w:hAnsi="Arial" w:cs="Arial"/>
        <w:b/>
        <w:bCs/>
        <w:color w:val="BFBFBF" w:themeColor="background1" w:themeShade="BF"/>
        <w:lang w:val="it-IT"/>
      </w:rPr>
      <w:t xml:space="preserve">Sindacato dei dipendenti provinciali </w:t>
    </w:r>
  </w:p>
  <w:p w14:paraId="409B5924" w14:textId="61B51E54" w:rsidR="00E87E22" w:rsidRPr="00FB3E31" w:rsidRDefault="00E87E22">
    <w:pPr>
      <w:pStyle w:val="Intestazione"/>
      <w:rPr>
        <w:rFonts w:ascii="Arial" w:hAnsi="Arial" w:cs="Arial"/>
        <w:b/>
        <w:bCs/>
        <w:color w:val="BFBFBF" w:themeColor="background1" w:themeShade="BF"/>
        <w:lang w:val="it-IT"/>
      </w:rPr>
    </w:pPr>
    <w:proofErr w:type="spellStart"/>
    <w:r w:rsidRPr="00FB3E31">
      <w:rPr>
        <w:rFonts w:ascii="Arial" w:hAnsi="Arial" w:cs="Arial"/>
        <w:b/>
        <w:bCs/>
        <w:color w:val="BFBFBF" w:themeColor="background1" w:themeShade="BF"/>
        <w:lang w:val="it-IT"/>
      </w:rPr>
      <w:t>Sindacat</w:t>
    </w:r>
    <w:proofErr w:type="spellEnd"/>
    <w:r w:rsidRPr="00FB3E31">
      <w:rPr>
        <w:rFonts w:ascii="Arial" w:hAnsi="Arial" w:cs="Arial"/>
        <w:b/>
        <w:bCs/>
        <w:color w:val="BFBFBF" w:themeColor="background1" w:themeShade="BF"/>
        <w:lang w:val="it-IT"/>
      </w:rPr>
      <w:t xml:space="preserve"> di </w:t>
    </w:r>
    <w:proofErr w:type="spellStart"/>
    <w:r w:rsidRPr="00FB3E31">
      <w:rPr>
        <w:rFonts w:ascii="Arial" w:hAnsi="Arial" w:cs="Arial"/>
        <w:b/>
        <w:bCs/>
        <w:color w:val="BFBFBF" w:themeColor="background1" w:themeShade="BF"/>
        <w:lang w:val="it-IT"/>
      </w:rPr>
      <w:t>Dependënc</w:t>
    </w:r>
    <w:proofErr w:type="spellEnd"/>
    <w:r w:rsidRPr="00FB3E31">
      <w:rPr>
        <w:rFonts w:ascii="Arial" w:hAnsi="Arial" w:cs="Arial"/>
        <w:b/>
        <w:bCs/>
        <w:color w:val="BFBFBF" w:themeColor="background1" w:themeShade="BF"/>
        <w:lang w:val="it-IT"/>
      </w:rPr>
      <w:t xml:space="preserve"> </w:t>
    </w:r>
    <w:proofErr w:type="spellStart"/>
    <w:r w:rsidRPr="00FB3E31">
      <w:rPr>
        <w:rFonts w:ascii="Arial" w:hAnsi="Arial" w:cs="Arial"/>
        <w:b/>
        <w:bCs/>
        <w:color w:val="BFBFBF" w:themeColor="background1" w:themeShade="BF"/>
        <w:lang w:val="it-IT"/>
      </w:rPr>
      <w:t>Provinziei</w:t>
    </w:r>
    <w:proofErr w:type="spellEnd"/>
  </w:p>
  <w:p w14:paraId="74CDA2FA" w14:textId="77777777" w:rsidR="00E87E22" w:rsidRPr="00FB3E31" w:rsidRDefault="00E87E22">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D5A1E"/>
    <w:multiLevelType w:val="hybridMultilevel"/>
    <w:tmpl w:val="847AC830"/>
    <w:lvl w:ilvl="0" w:tplc="0407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86141F2"/>
    <w:multiLevelType w:val="hybridMultilevel"/>
    <w:tmpl w:val="64384E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B572C13"/>
    <w:multiLevelType w:val="hybridMultilevel"/>
    <w:tmpl w:val="DC426D42"/>
    <w:lvl w:ilvl="0" w:tplc="6420AB6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388892416">
    <w:abstractNumId w:val="2"/>
  </w:num>
  <w:num w:numId="2" w16cid:durableId="105199395">
    <w:abstractNumId w:val="0"/>
  </w:num>
  <w:num w:numId="3" w16cid:durableId="206721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A9"/>
    <w:rsid w:val="00064958"/>
    <w:rsid w:val="000C4698"/>
    <w:rsid w:val="000E6D72"/>
    <w:rsid w:val="00115F85"/>
    <w:rsid w:val="00255350"/>
    <w:rsid w:val="002855DA"/>
    <w:rsid w:val="00294D5C"/>
    <w:rsid w:val="002E1277"/>
    <w:rsid w:val="0032630C"/>
    <w:rsid w:val="00346B26"/>
    <w:rsid w:val="003831F2"/>
    <w:rsid w:val="003F2063"/>
    <w:rsid w:val="00435CDD"/>
    <w:rsid w:val="0044143E"/>
    <w:rsid w:val="00443420"/>
    <w:rsid w:val="004C207A"/>
    <w:rsid w:val="004E1CF7"/>
    <w:rsid w:val="005674C0"/>
    <w:rsid w:val="00577794"/>
    <w:rsid w:val="00582017"/>
    <w:rsid w:val="005E3D23"/>
    <w:rsid w:val="00634D4C"/>
    <w:rsid w:val="006509B9"/>
    <w:rsid w:val="006E3D55"/>
    <w:rsid w:val="00706E56"/>
    <w:rsid w:val="00706F34"/>
    <w:rsid w:val="00723D61"/>
    <w:rsid w:val="007245A5"/>
    <w:rsid w:val="007D2B03"/>
    <w:rsid w:val="007F7BEC"/>
    <w:rsid w:val="00833ABB"/>
    <w:rsid w:val="008A03A9"/>
    <w:rsid w:val="00920CC7"/>
    <w:rsid w:val="00950946"/>
    <w:rsid w:val="009724A5"/>
    <w:rsid w:val="009930BD"/>
    <w:rsid w:val="00996C59"/>
    <w:rsid w:val="0099756C"/>
    <w:rsid w:val="009A517D"/>
    <w:rsid w:val="009B6B51"/>
    <w:rsid w:val="009E045C"/>
    <w:rsid w:val="00A060EA"/>
    <w:rsid w:val="00A13DE7"/>
    <w:rsid w:val="00A15741"/>
    <w:rsid w:val="00A404D1"/>
    <w:rsid w:val="00A54B0F"/>
    <w:rsid w:val="00A84212"/>
    <w:rsid w:val="00A96286"/>
    <w:rsid w:val="00B01D01"/>
    <w:rsid w:val="00B047C0"/>
    <w:rsid w:val="00B429F0"/>
    <w:rsid w:val="00B816E7"/>
    <w:rsid w:val="00BF4E1A"/>
    <w:rsid w:val="00C12D8E"/>
    <w:rsid w:val="00CC258A"/>
    <w:rsid w:val="00CF3BD1"/>
    <w:rsid w:val="00D457B2"/>
    <w:rsid w:val="00D871C8"/>
    <w:rsid w:val="00DD59E0"/>
    <w:rsid w:val="00E5631D"/>
    <w:rsid w:val="00E87E22"/>
    <w:rsid w:val="00EA618A"/>
    <w:rsid w:val="00EE0C51"/>
    <w:rsid w:val="00F84B15"/>
    <w:rsid w:val="00FB12EF"/>
    <w:rsid w:val="00FB1EE8"/>
    <w:rsid w:val="00FB3E31"/>
    <w:rsid w:val="00FE74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1C84"/>
  <w15:chartTrackingRefBased/>
  <w15:docId w15:val="{E7988237-D458-4B8E-8BB1-52A97853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03A9"/>
    <w:pPr>
      <w:spacing w:after="0" w:line="240" w:lineRule="auto"/>
    </w:pPr>
    <w:rPr>
      <w:rFonts w:ascii="Calibri" w:hAnsi="Calibri" w:cs="Calibri"/>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A03A9"/>
    <w:rPr>
      <w:color w:val="0563C1" w:themeColor="hyperlink"/>
      <w:u w:val="single"/>
    </w:rPr>
  </w:style>
  <w:style w:type="paragraph" w:styleId="Paragrafoelenco">
    <w:name w:val="List Paragraph"/>
    <w:basedOn w:val="Normale"/>
    <w:uiPriority w:val="34"/>
    <w:qFormat/>
    <w:rsid w:val="008A03A9"/>
    <w:pPr>
      <w:spacing w:after="200" w:line="276" w:lineRule="auto"/>
      <w:ind w:left="720"/>
      <w:contextualSpacing/>
    </w:pPr>
    <w:rPr>
      <w:rFonts w:asciiTheme="minorHAnsi" w:eastAsia="MS Mincho" w:hAnsiTheme="minorHAnsi" w:cstheme="minorBidi"/>
      <w:lang w:val="it-IT" w:eastAsia="en-US"/>
    </w:rPr>
  </w:style>
  <w:style w:type="character" w:styleId="Menzionenonrisolta">
    <w:name w:val="Unresolved Mention"/>
    <w:basedOn w:val="Carpredefinitoparagrafo"/>
    <w:uiPriority w:val="99"/>
    <w:semiHidden/>
    <w:unhideWhenUsed/>
    <w:rsid w:val="00064958"/>
    <w:rPr>
      <w:color w:val="605E5C"/>
      <w:shd w:val="clear" w:color="auto" w:fill="E1DFDD"/>
    </w:rPr>
  </w:style>
  <w:style w:type="paragraph" w:styleId="Intestazione">
    <w:name w:val="header"/>
    <w:basedOn w:val="Normale"/>
    <w:link w:val="IntestazioneCarattere"/>
    <w:uiPriority w:val="99"/>
    <w:unhideWhenUsed/>
    <w:rsid w:val="00E87E22"/>
    <w:pPr>
      <w:tabs>
        <w:tab w:val="center" w:pos="4536"/>
        <w:tab w:val="right" w:pos="9072"/>
      </w:tabs>
    </w:pPr>
  </w:style>
  <w:style w:type="character" w:customStyle="1" w:styleId="IntestazioneCarattere">
    <w:name w:val="Intestazione Carattere"/>
    <w:basedOn w:val="Carpredefinitoparagrafo"/>
    <w:link w:val="Intestazione"/>
    <w:uiPriority w:val="99"/>
    <w:rsid w:val="00E87E22"/>
    <w:rPr>
      <w:rFonts w:ascii="Calibri" w:hAnsi="Calibri" w:cs="Calibri"/>
      <w:lang w:eastAsia="de-DE"/>
    </w:rPr>
  </w:style>
  <w:style w:type="paragraph" w:styleId="Pidipagina">
    <w:name w:val="footer"/>
    <w:basedOn w:val="Normale"/>
    <w:link w:val="PidipaginaCarattere"/>
    <w:uiPriority w:val="99"/>
    <w:unhideWhenUsed/>
    <w:rsid w:val="00E87E22"/>
    <w:pPr>
      <w:tabs>
        <w:tab w:val="center" w:pos="4536"/>
        <w:tab w:val="right" w:pos="9072"/>
      </w:tabs>
    </w:pPr>
  </w:style>
  <w:style w:type="character" w:customStyle="1" w:styleId="PidipaginaCarattere">
    <w:name w:val="Piè di pagina Carattere"/>
    <w:basedOn w:val="Carpredefinitoparagrafo"/>
    <w:link w:val="Pidipagina"/>
    <w:uiPriority w:val="99"/>
    <w:rsid w:val="00E87E22"/>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BZ.IT" TargetMode="External"/><Relationship Id="rId3" Type="http://schemas.openxmlformats.org/officeDocument/2006/relationships/settings" Target="settings.xml"/><Relationship Id="rId7" Type="http://schemas.openxmlformats.org/officeDocument/2006/relationships/hyperlink" Target="http://www.gs.bz.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5096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Rufin Schullian</dc:creator>
  <cp:keywords/>
  <dc:description/>
  <cp:lastModifiedBy>GS Sindacato - Gewerkschaft</cp:lastModifiedBy>
  <cp:revision>4</cp:revision>
  <dcterms:created xsi:type="dcterms:W3CDTF">2025-03-13T10:51:00Z</dcterms:created>
  <dcterms:modified xsi:type="dcterms:W3CDTF">2025-03-13T10:53:00Z</dcterms:modified>
</cp:coreProperties>
</file>